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DF" w:rsidRPr="00D71EDF" w:rsidRDefault="00D71EDF" w:rsidP="00D71EDF">
      <w:pPr>
        <w:spacing w:after="0" w:line="240" w:lineRule="auto"/>
        <w:jc w:val="right"/>
        <w:rPr>
          <w:rFonts w:ascii="Century Schoolbook" w:eastAsia="Century Schoolbook" w:hAnsi="Century Schoolbook" w:cs="Times New Roman"/>
          <w:b/>
          <w:color w:val="414751"/>
          <w:sz w:val="16"/>
          <w:szCs w:val="16"/>
          <w:lang w:eastAsia="pl-PL"/>
        </w:rPr>
      </w:pPr>
      <w:r w:rsidRPr="00D71EDF">
        <w:rPr>
          <w:rFonts w:ascii="Century Schoolbook" w:eastAsia="Century Schoolbook" w:hAnsi="Century Schoolbook" w:cs="Times New Roman"/>
          <w:b/>
          <w:color w:val="414751"/>
          <w:sz w:val="16"/>
          <w:szCs w:val="16"/>
          <w:lang w:eastAsia="pl-PL"/>
        </w:rPr>
        <w:t>Załącznik nr 2</w:t>
      </w:r>
    </w:p>
    <w:p w:rsidR="00D71EDF" w:rsidRPr="00D71EDF" w:rsidRDefault="00D71EDF" w:rsidP="00D71EDF">
      <w:pPr>
        <w:spacing w:after="0" w:line="240" w:lineRule="auto"/>
        <w:jc w:val="right"/>
        <w:rPr>
          <w:rFonts w:ascii="Century Schoolbook" w:eastAsia="Century Schoolbook" w:hAnsi="Century Schoolbook" w:cs="Times New Roman"/>
          <w:color w:val="414751"/>
          <w:sz w:val="16"/>
          <w:szCs w:val="16"/>
          <w:lang w:eastAsia="pl-PL"/>
        </w:rPr>
      </w:pPr>
      <w:r w:rsidRPr="00D71EDF">
        <w:rPr>
          <w:rFonts w:ascii="Century Schoolbook" w:eastAsia="Century Schoolbook" w:hAnsi="Century Schoolbook" w:cs="Times New Roman"/>
          <w:color w:val="414751"/>
          <w:sz w:val="16"/>
          <w:szCs w:val="16"/>
          <w:lang w:eastAsia="pl-PL"/>
        </w:rPr>
        <w:t>do zarządz</w:t>
      </w:r>
      <w:r w:rsidR="00651584">
        <w:rPr>
          <w:rFonts w:ascii="Century Schoolbook" w:eastAsia="Century Schoolbook" w:hAnsi="Century Schoolbook" w:cs="Times New Roman"/>
          <w:color w:val="414751"/>
          <w:sz w:val="16"/>
          <w:szCs w:val="16"/>
          <w:lang w:eastAsia="pl-PL"/>
        </w:rPr>
        <w:t>e</w:t>
      </w:r>
      <w:r w:rsidRPr="00D71EDF">
        <w:rPr>
          <w:rFonts w:ascii="Century Schoolbook" w:eastAsia="Century Schoolbook" w:hAnsi="Century Schoolbook" w:cs="Times New Roman"/>
          <w:color w:val="414751"/>
          <w:sz w:val="16"/>
          <w:szCs w:val="16"/>
          <w:lang w:eastAsia="pl-PL"/>
        </w:rPr>
        <w:t>nia Wójta</w:t>
      </w:r>
    </w:p>
    <w:p w:rsidR="00D71EDF" w:rsidRPr="00D71EDF" w:rsidRDefault="00D71EDF" w:rsidP="00D71EDF">
      <w:pPr>
        <w:spacing w:after="0" w:line="240" w:lineRule="auto"/>
        <w:jc w:val="right"/>
        <w:rPr>
          <w:rFonts w:ascii="Century Schoolbook" w:eastAsia="Century Schoolbook" w:hAnsi="Century Schoolbook" w:cs="Times New Roman"/>
          <w:sz w:val="16"/>
          <w:szCs w:val="16"/>
          <w:lang w:eastAsia="pl-PL"/>
        </w:rPr>
      </w:pPr>
      <w:r w:rsidRPr="00D71EDF">
        <w:rPr>
          <w:rFonts w:ascii="Century Schoolbook" w:eastAsia="Century Schoolbook" w:hAnsi="Century Schoolbook" w:cs="Times New Roman"/>
          <w:color w:val="414751"/>
          <w:sz w:val="16"/>
          <w:szCs w:val="16"/>
          <w:lang w:eastAsia="pl-PL"/>
        </w:rPr>
        <w:t xml:space="preserve">Gminy </w:t>
      </w:r>
      <w:r w:rsidRPr="00D71EDF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 xml:space="preserve">Rogóźno </w:t>
      </w:r>
      <w:r w:rsidR="00B64930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 xml:space="preserve">nr </w:t>
      </w:r>
      <w:r w:rsidR="00B33EC0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>34</w:t>
      </w:r>
      <w:r w:rsidR="00B64930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>/201</w:t>
      </w:r>
      <w:r w:rsidR="007D13F3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>4</w:t>
      </w:r>
    </w:p>
    <w:p w:rsidR="00D71EDF" w:rsidRPr="00D71EDF" w:rsidRDefault="00D71EDF" w:rsidP="00D71EDF">
      <w:pPr>
        <w:spacing w:after="0" w:line="240" w:lineRule="auto"/>
        <w:jc w:val="right"/>
        <w:rPr>
          <w:rFonts w:ascii="Century Schoolbook" w:eastAsia="Century Schoolbook" w:hAnsi="Century Schoolbook" w:cs="Times New Roman"/>
          <w:sz w:val="16"/>
          <w:szCs w:val="16"/>
          <w:lang w:eastAsia="pl-PL"/>
        </w:rPr>
      </w:pPr>
      <w:r w:rsidRPr="00D71EDF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>z dnia 2</w:t>
      </w:r>
      <w:r w:rsidR="007D13F3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>5</w:t>
      </w:r>
      <w:r w:rsidRPr="00D71EDF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 xml:space="preserve"> sierpnia 201</w:t>
      </w:r>
      <w:r w:rsidR="007D13F3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>4</w:t>
      </w:r>
      <w:r w:rsidRPr="00D71EDF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 xml:space="preserve"> r.</w:t>
      </w:r>
    </w:p>
    <w:p w:rsidR="00D71EDF" w:rsidRPr="00D71EDF" w:rsidRDefault="00D71EDF" w:rsidP="00D71EDF">
      <w:pPr>
        <w:jc w:val="right"/>
        <w:rPr>
          <w:rFonts w:ascii="Century Schoolbook" w:eastAsia="Century Schoolbook" w:hAnsi="Century Schoolbook" w:cs="Times New Roman"/>
          <w:b/>
          <w:color w:val="414751"/>
          <w:sz w:val="16"/>
          <w:szCs w:val="16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color w:val="414751"/>
          <w:sz w:val="20"/>
          <w:szCs w:val="20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color w:val="414751"/>
          <w:sz w:val="20"/>
          <w:szCs w:val="20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color w:val="414751"/>
          <w:sz w:val="20"/>
          <w:szCs w:val="20"/>
          <w:lang w:eastAsia="pl-PL"/>
        </w:rPr>
      </w:pPr>
    </w:p>
    <w:p w:rsidR="00D71EDF" w:rsidRPr="00D71EDF" w:rsidRDefault="00D71EDF" w:rsidP="00D71EDF">
      <w:pPr>
        <w:jc w:val="center"/>
        <w:rPr>
          <w:rFonts w:ascii="Century Schoolbook" w:eastAsia="Century Schoolbook" w:hAnsi="Century Schoolbook" w:cs="Times New Roman"/>
          <w:b/>
          <w:sz w:val="44"/>
          <w:szCs w:val="44"/>
          <w:lang w:eastAsia="pl-PL"/>
        </w:rPr>
      </w:pPr>
      <w:r w:rsidRPr="00D71EDF">
        <w:rPr>
          <w:rFonts w:ascii="Century Schoolbook" w:eastAsia="Century Schoolbook" w:hAnsi="Century Schoolbook" w:cs="Times New Roman"/>
          <w:b/>
          <w:sz w:val="44"/>
          <w:szCs w:val="44"/>
          <w:lang w:eastAsia="pl-PL"/>
        </w:rPr>
        <w:t xml:space="preserve">INFORMACJA </w:t>
      </w:r>
      <w:r w:rsidRPr="00D71EDF">
        <w:rPr>
          <w:rFonts w:ascii="Century Schoolbook" w:eastAsia="Century Schoolbook" w:hAnsi="Century Schoolbook" w:cs="Times New Roman"/>
          <w:b/>
          <w:sz w:val="44"/>
          <w:szCs w:val="44"/>
          <w:lang w:eastAsia="pl-PL"/>
        </w:rPr>
        <w:br/>
        <w:t>O KSZTAŁTOWANIU SIĘ WIELOLETNIEJ PROGNOZY FINANSOWEJ G</w:t>
      </w:r>
      <w:r w:rsidR="007D13F3">
        <w:rPr>
          <w:rFonts w:ascii="Century Schoolbook" w:eastAsia="Century Schoolbook" w:hAnsi="Century Schoolbook" w:cs="Times New Roman"/>
          <w:b/>
          <w:sz w:val="44"/>
          <w:szCs w:val="44"/>
          <w:lang w:eastAsia="pl-PL"/>
        </w:rPr>
        <w:t xml:space="preserve">MINY ROGÓŹNO </w:t>
      </w:r>
      <w:r w:rsidR="007D13F3">
        <w:rPr>
          <w:rFonts w:ascii="Century Schoolbook" w:eastAsia="Century Schoolbook" w:hAnsi="Century Schoolbook" w:cs="Times New Roman"/>
          <w:b/>
          <w:sz w:val="44"/>
          <w:szCs w:val="44"/>
          <w:lang w:eastAsia="pl-PL"/>
        </w:rPr>
        <w:br/>
        <w:t>ZA I PÓŁROCZE 2014</w:t>
      </w:r>
      <w:r w:rsidRPr="00D71EDF">
        <w:rPr>
          <w:rFonts w:ascii="Century Schoolbook" w:eastAsia="Century Schoolbook" w:hAnsi="Century Schoolbook" w:cs="Times New Roman"/>
          <w:b/>
          <w:sz w:val="44"/>
          <w:szCs w:val="44"/>
          <w:lang w:eastAsia="pl-PL"/>
        </w:rPr>
        <w:t xml:space="preserve"> R.</w:t>
      </w: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sz w:val="40"/>
          <w:szCs w:val="40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sz w:val="40"/>
          <w:szCs w:val="40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sz w:val="40"/>
          <w:szCs w:val="40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sz w:val="40"/>
          <w:szCs w:val="40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sz w:val="40"/>
          <w:szCs w:val="40"/>
          <w:lang w:eastAsia="pl-PL"/>
        </w:rPr>
      </w:pPr>
    </w:p>
    <w:p w:rsidR="00D71EDF" w:rsidRPr="00D71EDF" w:rsidRDefault="00D71EDF" w:rsidP="00D71EDF">
      <w:pPr>
        <w:jc w:val="center"/>
        <w:rPr>
          <w:rFonts w:ascii="Century Schoolbook" w:eastAsia="Century Schoolbook" w:hAnsi="Century Schoolbook" w:cs="Times New Roman"/>
          <w:b/>
          <w:i/>
          <w:sz w:val="24"/>
          <w:szCs w:val="24"/>
          <w:lang w:eastAsia="pl-PL"/>
        </w:rPr>
      </w:pPr>
      <w:r w:rsidRPr="00D71EDF">
        <w:rPr>
          <w:rFonts w:ascii="Century Schoolbook" w:eastAsia="Century Schoolbook" w:hAnsi="Century Schoolbook" w:cs="Times New Roman"/>
          <w:noProof/>
          <w:sz w:val="20"/>
          <w:szCs w:val="20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26C151" wp14:editId="07D2FEB2">
                <wp:simplePos x="0" y="0"/>
                <mc:AlternateContent>
                  <mc:Choice Requires="wp14">
                    <wp:positionH relativeFrom="page">
                      <wp14:pctPosHOffset>80000</wp14:pctPosHOffset>
                    </wp:positionH>
                  </mc:Choice>
                  <mc:Fallback>
                    <wp:positionH relativeFrom="page">
                      <wp:posOffset>6048375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289304" cy="10698480"/>
                <wp:effectExtent l="0" t="0" r="25400" b="26670"/>
                <wp:wrapSquare wrapText="bothSides"/>
                <wp:docPr id="10" name="Grup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304" cy="10698480"/>
                          <a:chOff x="0" y="0"/>
                          <a:chExt cx="1286540" cy="10698480"/>
                        </a:xfrm>
                        <a:solidFill>
                          <a:srgbClr val="009900"/>
                        </a:solidFill>
                      </wpg:grpSpPr>
                      <wps:wsp>
                        <wps:cNvPr id="5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202019" y="0"/>
                            <a:ext cx="960120" cy="1069848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92D05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1270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7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128654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2857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8" name="AutoShape 150"/>
                        <wps:cNvCnPr>
                          <a:cxnSpLocks noChangeShapeType="1"/>
                        </wps:cNvCnPr>
                        <wps:spPr bwMode="auto">
                          <a:xfrm>
                            <a:off x="170121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5715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10" o:spid="_x0000_s1026" style="position:absolute;margin-left:0;margin-top:0;width:101.5pt;height:842.4pt;z-index:251659264;mso-left-percent:800;mso-position-horizontal-relative:page;mso-position-vertical:center;mso-position-vertical-relative:page;mso-left-percent:800;mso-width-relative:margin" coordsize="12865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7bKgMAAI4LAAAOAAAAZHJzL2Uyb0RvYy54bWzUVslu2zAQvRfoPxC8N1rqTULkIHASo0CX&#10;oEk/gKaoBZVIlqQtu1/fISXbqh10cZCk9UEmNcPhzHtPQ55frOsKrZjSpeAJDs58jBinIi15nuAv&#10;9zdvJhhpQ3hKKsFZgjdM44vp61fnjYxZKApRpUwhCMJ13MgEF8bI2PM0LVhN9JmQjIMxE6omBqYq&#10;91JFGoheV17o+yOvESqVSlCmNby9ao146uJnGaPmU5ZpZlCVYMjNuKdyz4V9etNzEueKyKKkXRrk&#10;hCxqUnLYdBfqihiClqo8ClWXVAktMnNGRe2JLCspczVANYF/UM1ciaV0teRxk8sdTADtAU4nh6Uf&#10;V7cKlSlwB/BwUgNHc7WUBMEcwGlkHoPPXMk7eau6F3k7s/WuM1Xbf6gErR2smx2sbG0QhZdBOIne&#10;+gOMKNgCfxRNBpMOeVoAPUcLaXG9XzoaDiCzw6XefmstqjK9KavK5qFVvphVCq2IJdyPIt/tBO49&#10;N89WtSuikSA9vUdXPw7du4JI5kjTFrkO3eEW3M8gScLziqFgMG4Rdn4WXleAfC/oV424mBXgxy6V&#10;Ek3BSAppBdYfku8tsBMNS9Gi+SBSII8sjXBKPGAm9EFgEUbH9EQjPwh/DbFU2syZqJEdJFhBDW4P&#10;snqvjc2JxFsXWwNAa/kAA4krjpoER8Nw6Fb0WDggKwqv/OEDZJG4Lg30iKqsEzzx7c/CQGILyjVP&#10;3diQsmrHkErFrRnU1yW3xciqWccLkW4ALyXaXgC9CwaFUN8xaqAPJFh/WxLFMKreccA8CgZWf8ZN&#10;BsOxRUr1LYu+hXAKoRJsMGqHM9M2m6VUZV7AToGDgYtL4CkrHXj7rDp2QY1trk8uy9FWljYdp1yQ&#10;5aQnyxlvZUnX/O5Amc79fiNBdD8Js12yBf23wgQ8jzX5V3LURhEL7kxwDsoUqsX4j8UZhGPQlNXM&#10;KeqEHt2J8FGCtF+Rxez5uB8/xH30rNzDydC29xdWQDgZjk/vT/+tAuBu1p74va+/bcFWiXB4Pf3X&#10;H4zh8AlevAUMxwEU/i+1AHdHgUufO1y7C6q9VfbnrmXsr9HTHwAAAP//AwBQSwMEFAAGAAgAAAAh&#10;AA1jADPbAAAABgEAAA8AAABkcnMvZG93bnJldi54bWxMj0FLw0AQhe+C/2EZwYvYjVVKiNkUEaR4&#10;qtYW9DbNjtlgdjZkt23y7x296GXg8R5vvlcuR9+pIw2xDWzgZpaBIq6DbbkxsH17us5BxYRssQtM&#10;BiaKsKzOz0osbDjxKx03qVFSwrFAAy6lvtA61o48xlnoicX7DIPHJHJotB3wJOW+0/MsW2iPLcsH&#10;hz09Oqq/NgdvoN3y8+RWNBHmV6vd7kO/v6zXxlxejA/3oBKN6S8MP/iCDpUw7cOBbVSdARmSfq94&#10;8+xW5F5Ci/wuB12V+j9+9Q0AAP//AwBQSwECLQAUAAYACAAAACEAtoM4kv4AAADhAQAAEwAAAAAA&#10;AAAAAAAAAAAAAAAAW0NvbnRlbnRfVHlwZXNdLnhtbFBLAQItABQABgAIAAAAIQA4/SH/1gAAAJQB&#10;AAALAAAAAAAAAAAAAAAAAC8BAABfcmVscy8ucmVsc1BLAQItABQABgAIAAAAIQBQSE7bKgMAAI4L&#10;AAAOAAAAAAAAAAAAAAAAAC4CAABkcnMvZTJvRG9jLnhtbFBLAQItABQABgAIAAAAIQANYwAz2wAA&#10;AAYBAAAPAAAAAAAAAAAAAAAAAIQFAABkcnMvZG93bnJldi54bWxQSwUGAAAAAAQABADzAAAAjAYA&#10;AAAA&#10;">
                <v:rect id="Rectangle 147" o:spid="_x0000_s1027" style="position:absolute;left:2020;width:9601;height:106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SSOMQA&#10;AADaAAAADwAAAGRycy9kb3ducmV2LnhtbESPT4vCMBTE7wv7HcITvK2pyop0jbII+++iWKXs8dG8&#10;bYvNS02idv30RhA8DjPzG2a26EwjTuR8bVnBcJCAIC6srrlUsNt+vExB+ICssbFMCv7Jw2L+/DTD&#10;VNszb+iUhVJECPsUFVQhtKmUvqjIoB/Yljh6f9YZDFG6UmqH5wg3jRwlyUQarDkuVNjSsqJinx2N&#10;gu3ld3Vojuuvev+Tu2W2yn0+/lSq3+ve30AE6sIjfG9/awWvcLsSb4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0kjjEAAAA2gAAAA8AAAAAAAAAAAAAAAAAmAIAAGRycy9k&#10;b3ducmV2LnhtbFBLBQYAAAAABAAEAPUAAACJAwAAAAA=&#10;" filled="f" strokecolor="#92d050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8" o:spid="_x0000_s1028" type="#_x0000_t32" style="position:absolute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PLe8IAAADaAAAADwAAAGRycy9kb3ducmV2LnhtbESPQWvCQBSE7wX/w/IEb3VTLSJpVimC&#10;0INYtM39uftMQrNvw+42Jv/eLRQ8DjPzDVNsB9uKnnxoHCt4mWcgiLUzDVcKvr/2z2sQISIbbB2T&#10;gpECbDeTpwJz4258ov4cK5EgHHJUUMfY5VIGXZPFMHcdcfKuzluMSfpKGo+3BLetXGTZSlpsOC3U&#10;2NGuJv1z/rUKygvqw3Hf+/FzXHavdHTl1TqlZtPh/Q1EpCE+wv/tD6NgBX9X0g2Qm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PLe8IAAADaAAAADwAAAAAAAAAAAAAA&#10;AAChAgAAZHJzL2Rvd25yZXYueG1sUEsFBgAAAAAEAAQA+QAAAJADAAAAAA==&#10;" strokecolor="#92d050" strokeweight="1pt"/>
                <v:shape id="AutoShape 149" o:spid="_x0000_s1029" type="#_x0000_t32" style="position:absolute;left:12865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ZJd8MAAADaAAAADwAAAGRycy9kb3ducmV2LnhtbESPQWvCQBSE74L/YXmCN90oNJboKlJq&#10;VfBgjeD1kX0mabNvY3bV+O+7BcHjMDPfMLNFaypxo8aVlhWMhhEI4szqknMFx3Q1eAfhPLLGyjIp&#10;eJCDxbzbmWGi7Z2/6XbwuQgQdgkqKLyvEyldVpBBN7Q1cfDOtjHog2xyqRu8B7ip5DiKYmmw5LBQ&#10;YE0fBWW/h6tR8FXvPy+bdHfdn+ybTH/KeLsex0r1e+1yCsJT61/hZ3ujFUzg/0q4AXL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WSXfDAAAA2gAAAA8AAAAAAAAAAAAA&#10;AAAAoQIAAGRycy9kb3ducmV2LnhtbFBLBQYAAAAABAAEAPkAAACRAwAAAAA=&#10;" strokecolor="#92d050" strokeweight="2.25pt"/>
                <v:shape id="AutoShape 150" o:spid="_x0000_s1030" type="#_x0000_t32" style="position:absolute;left:1701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ODJ74AAADaAAAADwAAAGRycy9kb3ducmV2LnhtbERPTYvCMBC9C/6HMMLeNNVDWatpEVEU&#10;FlxWxfPQjG2xmZQk1u6/3xwWPD7e97oYTCt6cr6xrGA+S0AQl1Y3XCm4XvbTTxA+IGtsLZOCX/JQ&#10;5OPRGjNtX/xD/TlUIoawz1BBHUKXSenLmgz6me2II3e3zmCI0FVSO3zFcNPKRZKk0mDDsaHGjrY1&#10;lY/z0yjY8FKfvvtUloft7pT6m+tv6ZdSH5NhswIRaAhv8b/7qBXErfFKvAEy/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g4MnvgAAANoAAAAPAAAAAAAAAAAAAAAAAKEC&#10;AABkcnMvZG93bnJldi54bWxQSwUGAAAAAAQABAD5AAAAjAMAAAAA&#10;" strokecolor="#92d050" strokeweight="4.5pt"/>
                <w10:wrap type="square" anchorx="page" anchory="page"/>
              </v:group>
            </w:pict>
          </mc:Fallback>
        </mc:AlternateContent>
      </w:r>
      <w:r w:rsidRPr="00D71EDF">
        <w:rPr>
          <w:rFonts w:ascii="Century Schoolbook" w:eastAsia="Century Schoolbook" w:hAnsi="Century Schoolbook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481A3F8" wp14:editId="3C7C2880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6275070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940435" cy="10057130"/>
                <wp:effectExtent l="0" t="0" r="0" b="1270"/>
                <wp:wrapNone/>
                <wp:docPr id="9" name="Prostokąt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435" cy="10057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aps/>
                                <w:sz w:val="44"/>
                                <w:szCs w:val="44"/>
                              </w:rPr>
                              <w:id w:val="313245868"/>
                              <w:showingPlcHdr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:rsidR="008C695C" w:rsidRDefault="008C695C" w:rsidP="00D71EDF">
                                <w:pPr>
                                  <w:pStyle w:val="Adresnadawcy1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8C695C" w:rsidRDefault="008C695C" w:rsidP="00D71EDF">
                            <w:pPr>
                              <w:pStyle w:val="Adresnadawcy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313245869"/>
                                <w:showingPlcHdr/>
                                <w:dataBinding w:prefixMappings="xmlns:ns0='http://schemas.microsoft.com/office/2006/coverPageProps'" w:xpath="/ns0:CoverPageProperties[1]/ns0:CompanyAddress[1]" w:storeItemID="{55AF091B-3C7A-41E3-B477-F2FDAA23CFDA}"/>
                                <w:text w:multiLine="1"/>
                              </w:sdtPr>
                              <w:sdtContent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    </w:t>
                                </w:r>
                              </w:sdtContent>
                            </w:sdt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45720" tIns="685800" rIns="45720" bIns="685800" anchor="t" anchorCtr="0" upright="1">
                        <a:noAutofit/>
                      </wps:bodyPr>
                    </wps:wsp>
                  </a:graphicData>
                </a:graphic>
                <wp14:sizeRelH relativeFrom="rightMargin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Prostokąt 151" o:spid="_x0000_s1026" style="position:absolute;left:0;text-align:left;margin-left:0;margin-top:0;width:74.05pt;height:791.9pt;z-index:251660288;visibility:visible;mso-wrap-style:square;mso-width-percent:0;mso-height-percent:1000;mso-left-percent:830;mso-wrap-distance-left:9pt;mso-wrap-distance-top:0;mso-wrap-distance-right:9pt;mso-wrap-distance-bottom:0;mso-position-horizontal-relative:page;mso-position-vertical:center;mso-position-vertical-relative:page;mso-width-percent:0;mso-height-percent:1000;mso-left-percent:83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RWo1QIAAO0FAAAOAAAAZHJzL2Uyb0RvYy54bWysVM1u2zAMvg/YOwi6u/6pnNhGnaKN42FA&#10;txXo9gCKLcdCbcmTlDjFsOPebA82Sm7SpLsM23QQJJEi+ZEfeXW97zu0Y0pzKXIcXgQYMVHJmotN&#10;jr98Lr0EI22oqGknBcvxE9P4evH2zdU4ZCySrexqphAYETobhxy3xgyZ7+uqZT3VF3JgAoSNVD01&#10;cFUbv1Z0BOt950dBMPNHqepByYppDa/FJMQLZ79pWGU+NY1mBnU5htiM25Xb13b3F1c02yg6tLx6&#10;DoP+RRQ95QKcHk0V1FC0Vfw3Uz2vlNSyMReV7H3ZNLxiDgOgCYNXaB5aOjCHBZKjh2Oa9P8zW33c&#10;3SvE6xynGAnaQ4nuIUAjH3/+MCiMQ5uhcdAZKD4M98pi1MOdrB41EnLZUrFhN0rJsWW0hricvn/2&#10;wV40fEXr8YOswQHdGumStW9Ubw1CGtDe1eTpWBO2N6iCx5QE5DLGqAJRGATxPLx0VfNpdvg+KG3e&#10;Mdkje8ixgqI783R3pw2ED6oHFetNyJJ3nSt8J84eQHF6Aefw1cpsGK6O39IgXSWrhHgkmq08EhSF&#10;d1MuiTcrw3lcXBbLZRF+t35DkrW8rpmwbg6cCsmf1eyZ3RMbjqzSsuO1NWdD0mqzXnYK7ShwunTL&#10;FgmCP1Hzz8NwYsDyClIYkeA2Sr1ylsw9UpLYS+dB4gVhepvOApKSojyHdMcF+3dIaIS6xlHsqnQS&#10;NCCwfc+O6Mw+dDrdtgfqTIiBBLCmxoV3aO/p/cCKo4nXKaFZzw0Mm473OU5OrFjqrkTtGGEo76bz&#10;SQYt6pcMQqIP/HBEt9yeesTs13uwYgm/lvUTUF5JICTMHZiQcLA7RiNMmxzrr1uqGEbdewFtQ+J5&#10;ZMeTu8ySGMLDSJ2K1mciKqpWwhgDc9Nxaaahth0U37Tga0qckDfQbA13bfASF4CxF5gpDtbz/LND&#10;6/TutF6m9OIXAAAA//8DAFBLAwQUAAYACAAAACEA5mABm9wAAAAGAQAADwAAAGRycy9kb3ducmV2&#10;LnhtbEyPT0vEMBDF74LfIYzgzU3XP0upTRep7CLixbWCx9lmbIPNpCTpbv32Zr3oZXjDG977Tbme&#10;7SAO5INxrGC5yEAQt04b7hQ0b5urHESIyBoHx6TgmwKsq/OzEgvtjvxKh13sRArhUKCCPsaxkDK0&#10;PVkMCzcSJ+/TeYsxrb6T2uMxhdtBXmfZSlo0nBp6HKnuqf3aTVaBifXzdtq+N757+bArfDRPzaZW&#10;6vJifrgHEWmOf8dwwk/oUCWmvZtYBzEoSI/E33nybvMliH0Sd/lNDrIq5X/86gcAAP//AwBQSwEC&#10;LQAUAAYACAAAACEAtoM4kv4AAADhAQAAEwAAAAAAAAAAAAAAAAAAAAAAW0NvbnRlbnRfVHlwZXNd&#10;LnhtbFBLAQItABQABgAIAAAAIQA4/SH/1gAAAJQBAAALAAAAAAAAAAAAAAAAAC8BAABfcmVscy8u&#10;cmVsc1BLAQItABQABgAIAAAAIQAPeRWo1QIAAO0FAAAOAAAAAAAAAAAAAAAAAC4CAABkcnMvZTJv&#10;RG9jLnhtbFBLAQItABQABgAIAAAAIQDmYAGb3AAAAAYBAAAPAAAAAAAAAAAAAAAAAC8FAABkcnMv&#10;ZG93bnJldi54bWxQSwUGAAAAAAQABADzAAAAOAYAAAAA&#10;" o:allowincell="f" filled="f" stroked="f" strokecolor="black [3213]">
                <v:textbox style="layout-flow:vertical" inset="3.6pt,54pt,3.6pt,54pt">
                  <w:txbxContent>
                    <w:sdt>
                      <w:sdtPr>
                        <w:rPr>
                          <w:rFonts w:asciiTheme="majorHAnsi" w:eastAsiaTheme="majorEastAsia" w:hAnsiTheme="majorHAnsi" w:cstheme="majorBidi"/>
                          <w:caps/>
                          <w:sz w:val="44"/>
                          <w:szCs w:val="44"/>
                        </w:rPr>
                        <w:id w:val="313245868"/>
                        <w:showingPlcHdr/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Content>
                        <w:p w:rsidR="008C695C" w:rsidRDefault="008C695C" w:rsidP="00D71EDF">
                          <w:pPr>
                            <w:pStyle w:val="Adresnadawcy1"/>
                            <w:jc w:val="center"/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  <w:t xml:space="preserve">     </w:t>
                          </w:r>
                        </w:p>
                      </w:sdtContent>
                    </w:sdt>
                    <w:p w:rsidR="008C695C" w:rsidRDefault="008C695C" w:rsidP="00D71EDF">
                      <w:pPr>
                        <w:pStyle w:val="Adresnadawcy1"/>
                        <w:jc w:val="center"/>
                        <w:rPr>
                          <w:sz w:val="22"/>
                          <w:szCs w:val="22"/>
                        </w:rPr>
                      </w:pPr>
                      <w:sdt>
                        <w:sdtPr>
                          <w:rPr>
                            <w:sz w:val="22"/>
                            <w:szCs w:val="22"/>
                          </w:rPr>
                          <w:id w:val="313245869"/>
                          <w:showingPlcHdr/>
                          <w:dataBinding w:prefixMappings="xmlns:ns0='http://schemas.microsoft.com/office/2006/coverPageProps'" w:xpath="/ns0:CoverPageProperties[1]/ns0:CompanyAddress[1]" w:storeItemID="{55AF091B-3C7A-41E3-B477-F2FDAA23CFDA}"/>
                          <w:text w:multiLine="1"/>
                        </w:sdtPr>
                        <w:sdtContent>
                          <w:r>
                            <w:rPr>
                              <w:sz w:val="22"/>
                              <w:szCs w:val="22"/>
                            </w:rPr>
                            <w:t xml:space="preserve">     </w:t>
                          </w:r>
                        </w:sdtContent>
                      </w:sdt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D71EDF">
        <w:rPr>
          <w:rFonts w:ascii="Century Schoolbook" w:eastAsia="Century Schoolbook" w:hAnsi="Century Schoolbook" w:cs="Times New Roman"/>
          <w:b/>
          <w:i/>
          <w:sz w:val="24"/>
          <w:szCs w:val="24"/>
          <w:lang w:eastAsia="pl-PL"/>
        </w:rPr>
        <w:t>Wójt Gminy Rogóźno</w:t>
      </w: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b/>
          <w:i/>
          <w:sz w:val="24"/>
          <w:szCs w:val="24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b/>
          <w:i/>
          <w:sz w:val="24"/>
          <w:szCs w:val="24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b/>
          <w:i/>
          <w:sz w:val="24"/>
          <w:szCs w:val="24"/>
          <w:lang w:eastAsia="pl-PL"/>
        </w:rPr>
      </w:pPr>
    </w:p>
    <w:p w:rsidR="00D71EDF" w:rsidRPr="00D71EDF" w:rsidRDefault="00D71EDF" w:rsidP="00D71EDF">
      <w:pPr>
        <w:jc w:val="center"/>
        <w:rPr>
          <w:rFonts w:ascii="Century Schoolbook" w:eastAsia="Century Schoolbook" w:hAnsi="Century Schoolbook" w:cs="Times New Roman"/>
          <w:b/>
          <w:i/>
          <w:sz w:val="20"/>
          <w:szCs w:val="20"/>
          <w:lang w:eastAsia="pl-PL"/>
        </w:rPr>
      </w:pPr>
    </w:p>
    <w:p w:rsidR="00D71EDF" w:rsidRPr="00D71EDF" w:rsidRDefault="00D71EDF" w:rsidP="00D71EDF">
      <w:pPr>
        <w:jc w:val="center"/>
        <w:rPr>
          <w:rFonts w:ascii="Century Schoolbook" w:eastAsia="Century Schoolbook" w:hAnsi="Century Schoolbook" w:cs="Times New Roman"/>
          <w:b/>
          <w:i/>
          <w:sz w:val="20"/>
          <w:szCs w:val="20"/>
          <w:lang w:eastAsia="pl-PL"/>
        </w:rPr>
      </w:pPr>
    </w:p>
    <w:p w:rsidR="00D71EDF" w:rsidRPr="00D71EDF" w:rsidRDefault="00D71EDF" w:rsidP="00D71EDF">
      <w:pPr>
        <w:jc w:val="center"/>
        <w:rPr>
          <w:rFonts w:ascii="Century Schoolbook" w:eastAsia="Century Schoolbook" w:hAnsi="Century Schoolbook" w:cs="Times New Roman"/>
          <w:b/>
          <w:i/>
          <w:sz w:val="20"/>
          <w:szCs w:val="20"/>
          <w:lang w:eastAsia="pl-PL"/>
        </w:rPr>
      </w:pPr>
    </w:p>
    <w:p w:rsidR="00D71EDF" w:rsidRPr="00D71EDF" w:rsidRDefault="00D71EDF" w:rsidP="00D71EDF">
      <w:pPr>
        <w:jc w:val="center"/>
        <w:rPr>
          <w:rFonts w:ascii="Century Schoolbook" w:eastAsia="Century Schoolbook" w:hAnsi="Century Schoolbook" w:cs="Times New Roman"/>
          <w:b/>
          <w:i/>
          <w:sz w:val="20"/>
          <w:szCs w:val="20"/>
          <w:lang w:eastAsia="pl-PL"/>
        </w:rPr>
      </w:pPr>
      <w:r w:rsidRPr="00D71EDF">
        <w:rPr>
          <w:rFonts w:ascii="Century Schoolbook" w:eastAsia="Century Schoolbook" w:hAnsi="Century Schoolbook" w:cs="Times New Roman"/>
          <w:b/>
          <w:i/>
          <w:sz w:val="20"/>
          <w:szCs w:val="20"/>
          <w:lang w:eastAsia="pl-PL"/>
        </w:rPr>
        <w:t>Rogóźno, dnia 2</w:t>
      </w:r>
      <w:r w:rsidR="007D13F3">
        <w:rPr>
          <w:rFonts w:ascii="Century Schoolbook" w:eastAsia="Century Schoolbook" w:hAnsi="Century Schoolbook" w:cs="Times New Roman"/>
          <w:b/>
          <w:i/>
          <w:sz w:val="20"/>
          <w:szCs w:val="20"/>
          <w:lang w:eastAsia="pl-PL"/>
        </w:rPr>
        <w:t>5 sierpnia 2014</w:t>
      </w:r>
      <w:r w:rsidRPr="00D71EDF">
        <w:rPr>
          <w:rFonts w:ascii="Century Schoolbook" w:eastAsia="Century Schoolbook" w:hAnsi="Century Schoolbook" w:cs="Times New Roman"/>
          <w:b/>
          <w:i/>
          <w:sz w:val="20"/>
          <w:szCs w:val="20"/>
          <w:lang w:eastAsia="pl-PL"/>
        </w:rPr>
        <w:t xml:space="preserve"> r.</w:t>
      </w:r>
    </w:p>
    <w:p w:rsidR="00D71EDF" w:rsidRPr="00D71EDF" w:rsidRDefault="00D71EDF" w:rsidP="00D71EDF">
      <w:pPr>
        <w:jc w:val="center"/>
        <w:rPr>
          <w:rFonts w:ascii="Century Schoolbook" w:eastAsia="Century Schoolbook" w:hAnsi="Century Schoolbook" w:cs="Times New Roman"/>
          <w:sz w:val="24"/>
          <w:szCs w:val="24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sz w:val="24"/>
          <w:szCs w:val="24"/>
          <w:lang w:eastAsia="pl-PL"/>
        </w:rPr>
        <w:sectPr w:rsidR="00D71EDF" w:rsidRPr="00D71EDF" w:rsidSect="0093203F">
          <w:footerReference w:type="default" r:id="rId8"/>
          <w:footerReference w:type="first" r:id="rId9"/>
          <w:pgSz w:w="11907" w:h="16839" w:code="1"/>
          <w:pgMar w:top="1134" w:right="1134" w:bottom="1134" w:left="1134" w:header="709" w:footer="47" w:gutter="567"/>
          <w:cols w:space="720"/>
          <w:docGrid w:linePitch="360"/>
        </w:sectPr>
      </w:pPr>
    </w:p>
    <w:p w:rsidR="00D71EDF" w:rsidRPr="00D71EDF" w:rsidRDefault="00D71EDF" w:rsidP="00D71EDF">
      <w:pPr>
        <w:spacing w:after="0" w:line="360" w:lineRule="auto"/>
        <w:jc w:val="both"/>
        <w:rPr>
          <w:rFonts w:ascii="Century Schoolbook" w:eastAsia="Century Schoolbook" w:hAnsi="Century Schoolbook" w:cs="Times New Roman"/>
          <w:lang w:eastAsia="pl-PL"/>
        </w:rPr>
      </w:pPr>
      <w:r w:rsidRPr="00D71EDF">
        <w:rPr>
          <w:rFonts w:ascii="Century Schoolbook" w:eastAsia="Century Schoolbook" w:hAnsi="Century Schoolbook" w:cs="Times New Roman"/>
          <w:sz w:val="24"/>
          <w:szCs w:val="24"/>
          <w:lang w:eastAsia="pl-PL"/>
        </w:rPr>
        <w:lastRenderedPageBreak/>
        <w:tab/>
      </w:r>
      <w:r w:rsidRPr="00D71EDF">
        <w:rPr>
          <w:rFonts w:ascii="Century Schoolbook" w:eastAsia="Century Schoolbook" w:hAnsi="Century Schoolbook" w:cs="Times New Roman"/>
          <w:lang w:eastAsia="pl-PL"/>
        </w:rPr>
        <w:t xml:space="preserve">Na podstawie art. 266 ust. 1  pkt 2 ustawy o finansach publicznych z dnia </w:t>
      </w:r>
      <w:r w:rsidRPr="00D71EDF">
        <w:rPr>
          <w:rFonts w:ascii="Century Schoolbook" w:eastAsia="Century Schoolbook" w:hAnsi="Century Schoolbook" w:cs="Times New Roman"/>
          <w:lang w:eastAsia="pl-PL"/>
        </w:rPr>
        <w:br/>
        <w:t xml:space="preserve">27 sierpnia 2009 r. (tekst jednolity Dz. U. z 2013 r. poz. 885 z </w:t>
      </w:r>
      <w:proofErr w:type="spellStart"/>
      <w:r w:rsidRPr="00D71EDF">
        <w:rPr>
          <w:rFonts w:ascii="Century Schoolbook" w:eastAsia="Century Schoolbook" w:hAnsi="Century Schoolbook" w:cs="Times New Roman"/>
          <w:lang w:eastAsia="pl-PL"/>
        </w:rPr>
        <w:t>późn</w:t>
      </w:r>
      <w:proofErr w:type="spellEnd"/>
      <w:r w:rsidRPr="00D71EDF">
        <w:rPr>
          <w:rFonts w:ascii="Century Schoolbook" w:eastAsia="Century Schoolbook" w:hAnsi="Century Schoolbook" w:cs="Times New Roman"/>
          <w:lang w:eastAsia="pl-PL"/>
        </w:rPr>
        <w:t>. zm.) Wójt Gminy zobowiązany został do opracowania i przedłożenia Radzie Gminy oraz Regionalnej Izbie Obrachunkowej informacji dotyczącej kształ</w:t>
      </w:r>
      <w:r w:rsidR="007D13F3">
        <w:rPr>
          <w:rFonts w:ascii="Century Schoolbook" w:eastAsia="Century Schoolbook" w:hAnsi="Century Schoolbook" w:cs="Times New Roman"/>
          <w:lang w:eastAsia="pl-PL"/>
        </w:rPr>
        <w:t>t</w:t>
      </w:r>
      <w:r w:rsidRPr="00D71EDF">
        <w:rPr>
          <w:rFonts w:ascii="Century Schoolbook" w:eastAsia="Century Schoolbook" w:hAnsi="Century Schoolbook" w:cs="Times New Roman"/>
          <w:lang w:eastAsia="pl-PL"/>
        </w:rPr>
        <w:t>owania się Wieloletniej Prognozy Finansowej wraz z przebiegiem realizacji przedsięwzięć, które wykazane zostały w załączniku do Wieloletniej Prognozy Finansowej. W związku z pow</w:t>
      </w:r>
      <w:r w:rsidR="007D13F3">
        <w:rPr>
          <w:rFonts w:ascii="Century Schoolbook" w:eastAsia="Century Schoolbook" w:hAnsi="Century Schoolbook" w:cs="Times New Roman"/>
          <w:lang w:eastAsia="pl-PL"/>
        </w:rPr>
        <w:t xml:space="preserve">yższym, przedkładam informację </w:t>
      </w:r>
      <w:r w:rsidRPr="00D71EDF">
        <w:rPr>
          <w:rFonts w:ascii="Century Schoolbook" w:eastAsia="Century Schoolbook" w:hAnsi="Century Schoolbook" w:cs="Times New Roman"/>
          <w:lang w:eastAsia="pl-PL"/>
        </w:rPr>
        <w:t>w formie tabelarycznej i opisowej.</w:t>
      </w:r>
    </w:p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>
      <w:pPr>
        <w:sectPr w:rsidR="00D71EDF" w:rsidSect="00D71EDF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D71EDF" w:rsidRPr="00D71EDF" w:rsidRDefault="00D71EDF" w:rsidP="00D71EDF">
      <w:pPr>
        <w:numPr>
          <w:ilvl w:val="0"/>
          <w:numId w:val="1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lang w:eastAsia="pl-PL"/>
        </w:rPr>
      </w:pPr>
      <w:r w:rsidRPr="00D71EDF">
        <w:rPr>
          <w:rFonts w:ascii="Century Schoolbook" w:eastAsia="Century Schoolbook" w:hAnsi="Century Schoolbook" w:cs="Times New Roman"/>
          <w:lang w:eastAsia="pl-PL"/>
        </w:rPr>
        <w:lastRenderedPageBreak/>
        <w:t>CZEŚĆ TABELARYCZNA</w:t>
      </w:r>
    </w:p>
    <w:p w:rsidR="00D71EDF" w:rsidRPr="0093203F" w:rsidRDefault="00D71EDF" w:rsidP="0093203F">
      <w:p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D71EDF">
        <w:rPr>
          <w:rFonts w:ascii="Century Schoolbook" w:eastAsia="Century Schoolbook" w:hAnsi="Century Schoolbook" w:cs="Times New Roman"/>
          <w:b/>
          <w:i/>
          <w:lang w:eastAsia="pl-PL"/>
        </w:rPr>
        <w:t xml:space="preserve">Wieloletnia prognoza finansowa </w:t>
      </w:r>
      <w:r w:rsidR="0075796C">
        <w:rPr>
          <w:rFonts w:ascii="Century Schoolbook" w:eastAsia="Century Schoolbook" w:hAnsi="Century Schoolbook" w:cs="Times New Roman"/>
          <w:b/>
          <w:i/>
          <w:lang w:eastAsia="pl-PL"/>
        </w:rPr>
        <w:t>gminy Rogóźno za I półrocze 2014</w:t>
      </w:r>
      <w:r w:rsidRPr="00D71EDF">
        <w:rPr>
          <w:rFonts w:ascii="Century Schoolbook" w:eastAsia="Century Schoolbook" w:hAnsi="Century Schoolbook" w:cs="Times New Roman"/>
          <w:b/>
          <w:i/>
          <w:lang w:eastAsia="pl-PL"/>
        </w:rPr>
        <w:t xml:space="preserve"> r.</w:t>
      </w:r>
      <w:r>
        <w:fldChar w:fldCharType="begin"/>
      </w:r>
      <w:r>
        <w:instrText xml:space="preserve"> LINK </w:instrText>
      </w:r>
      <w:r w:rsidR="002E4643">
        <w:instrText xml:space="preserve">Excel.Sheet.8 "C:\\Documents and Settings\\Administrator\\Moje dokumenty\\Monika\\wpf\\2013\\czerwiec 2013\\z bestii dla radnych\\wpf 18.06.13.xls" Zał.1_WPF_bazowy!W9K2:W104K4 </w:instrText>
      </w:r>
      <w:r>
        <w:instrText xml:space="preserve">\a \f 4 \h  \* MERGEFORMAT </w:instrText>
      </w:r>
      <w:r>
        <w:fldChar w:fldCharType="separate"/>
      </w:r>
    </w:p>
    <w:tbl>
      <w:tblPr>
        <w:tblW w:w="1312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"/>
        <w:gridCol w:w="8480"/>
        <w:gridCol w:w="1916"/>
        <w:gridCol w:w="1917"/>
      </w:tblGrid>
      <w:tr w:rsidR="00D71EDF" w:rsidRPr="00D71EDF" w:rsidTr="00D22C63">
        <w:trPr>
          <w:divId w:val="1341540198"/>
          <w:trHeight w:val="28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</w:tcPr>
          <w:p w:rsidR="00D71EDF" w:rsidRPr="00D71EDF" w:rsidRDefault="00D71EDF" w:rsidP="00D7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Plan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71EDF" w:rsidRDefault="00D71EDF" w:rsidP="00D7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Wykonanie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Dochody ogółem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11</w:t>
            </w:r>
            <w:r w:rsidR="00D71E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746</w:t>
            </w:r>
            <w:r w:rsidR="00D71E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133</w:t>
            </w:r>
            <w:r w:rsidR="00D71E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7579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</w:t>
            </w:r>
            <w:r w:rsidR="00757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593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 w:rsidR="00757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462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,</w:t>
            </w:r>
            <w:r w:rsidR="00757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09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bieżące, w tym: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75796C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727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416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75796C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6.5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09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z tytułu udziału we wpływach z podatku dochodowego od osób fizycznych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1.020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020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75796C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z tytułu udziału we wpływach z podatku dochodowego od osób prawnych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275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  <w:r w:rsidR="001D0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761</w:t>
            </w:r>
            <w:r w:rsidR="001D0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42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podatki i </w:t>
            </w: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 w:themeFill="background1"/>
                <w:lang w:eastAsia="pl-PL"/>
              </w:rPr>
              <w:t>opłaty, w tym: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026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924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75796C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565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994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47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podatku od nieruchomości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75796C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418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75796C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69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684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subwencji ogólnej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582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024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75796C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619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tytułu dotacji i środków przeznaczonych na cele bieżące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566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931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75796C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,3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majątkowe, w tym: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717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</w:t>
            </w:r>
            <w:r w:rsidR="00834B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717</w:t>
            </w:r>
            <w:r w:rsidR="00834B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 sprzedaży majątku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10.610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10.610</w:t>
            </w:r>
            <w:r w:rsidR="001D0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1.2.2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tytułu dotacji oraz środków przeznaczonych na inwestycje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  <w:r w:rsidR="001D0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Wydatki ogółem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7579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 w:rsidR="00757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 w:rsidR="00757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982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 w:rsidR="00757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396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 w:rsidR="00834B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508</w:t>
            </w:r>
            <w:r w:rsidR="00834B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310</w:t>
            </w:r>
            <w:r w:rsidR="00834B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75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bieżące, w tym: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75796C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75796C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5.7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tytułu poręczeń i gwarancji, w tym: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22C63">
        <w:trPr>
          <w:divId w:val="1341540198"/>
          <w:trHeight w:val="96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75796C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gwarancje i poręczenia p</w:t>
            </w:r>
            <w:r w:rsidR="007579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odlegające wyłączeniu z limitu spłaty zobowiązań, o którym mowa w art. 243 ustawy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22C63">
        <w:trPr>
          <w:divId w:val="1341540198"/>
          <w:trHeight w:val="78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spłatę przejętych zobowiązań samodzielnego publicznego zakładu opieki zdrowotnej przekształconego na zasadach określonych w przepisach o działalności leczniczej, w wysokości w jakiej nie podlegają sfinansowaniu dotacją z budżetu państwa)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75796C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obsługę długu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134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800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  <w:r w:rsidR="001D0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516</w:t>
            </w:r>
            <w:r w:rsidR="001D0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38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75796C" w:rsidP="0075796C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tym: </w:t>
            </w:r>
            <w:r w:rsidR="00D71EDF"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odsetki i dyskonto określone w art. 243 ust. 1 ustawy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75796C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757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.000,00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  <w:r w:rsidR="001D0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516</w:t>
            </w:r>
            <w:r w:rsidR="001D0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38</w:t>
            </w:r>
          </w:p>
        </w:tc>
      </w:tr>
      <w:tr w:rsidR="00B4157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57F" w:rsidRPr="00D71EDF" w:rsidRDefault="00B4157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2.1.3.1.1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57F" w:rsidRDefault="00B4157F" w:rsidP="0075796C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odsetki i dyskonto podlegające wyłączeniu z limitu spłaty zobowiązań, o którym mowa w art. 243 ustawy, w terminie nie dłuższym niż 90 dni po zakończeniu programu, projektu lub zadania i otrzymaniu refundacji tych środków (bez odsetek i dyskonta od zobowiązań za wkład krajowy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57F" w:rsidRDefault="00B4157F" w:rsidP="0075796C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57F" w:rsidRDefault="00B4157F" w:rsidP="0075796C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B4157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57F" w:rsidRDefault="00B4157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2.1.3.1.2.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57F" w:rsidRDefault="00B4157F" w:rsidP="0075796C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odsetki i dyskonto podlegające wyłączeniu z limitu spłaty zobowiązań, o którym mowa w art. 243 ustawy, z tytułu zobowiązań zaciągniętych na wkład własny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57F" w:rsidRPr="00080CF0" w:rsidRDefault="00B4157F" w:rsidP="0075796C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80C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130.000,00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57F" w:rsidRPr="00080CF0" w:rsidRDefault="00B4157F" w:rsidP="0075796C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80C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2.2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majątkowe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617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965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777</w:t>
            </w:r>
            <w:r w:rsidR="00834B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827</w:t>
            </w:r>
            <w:r w:rsidR="00834B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52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Wynik budżetu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7579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 w:rsidR="00757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2.236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 w:rsidR="00757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263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75796C" w:rsidP="007579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85</w:t>
            </w:r>
            <w:r w:rsidR="00834B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151</w:t>
            </w:r>
            <w:r w:rsidR="00834B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34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Przychody budżetu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B4157F" w:rsidP="00B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 w:rsidR="00D71E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564</w:t>
            </w:r>
            <w:r w:rsidR="00D71E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859</w:t>
            </w:r>
            <w:r w:rsidR="00D71E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B4157F" w:rsidP="00B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1.569</w:t>
            </w:r>
            <w:r w:rsidR="00834B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269</w:t>
            </w:r>
            <w:r w:rsidR="00834B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75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Nadwyżka budżetowa z lat ubiegłych, w tym: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B4157F" w:rsidP="00B4157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442.464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B4157F" w:rsidP="00B4157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442.464</w:t>
            </w:r>
            <w:r w:rsidR="00834B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75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B4157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442.464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B4157F" w:rsidP="00B4157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  <w:r w:rsidR="00834B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Wolne środki, o których mowa w art. 217 ust.2 pkt 6 ustawy, w tym: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B4157F" w:rsidP="00B4157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1.126.805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B4157F" w:rsidP="00B4157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1.126</w:t>
            </w:r>
            <w:r w:rsidR="00834B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805</w:t>
            </w:r>
            <w:r w:rsidR="00834B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B4157F" w:rsidP="00B4157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1.126.805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Kredyty, pożyczki, emisja papierów wartościowych, w tym: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B4157F" w:rsidP="00B4157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980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590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B4157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  <w:r w:rsidR="00B415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="00B415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994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 przychody niezwiązane z zaciągnięciem długu, w tym: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15.000,00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Rozchody budżetu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B4157F" w:rsidP="00B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328</w:t>
            </w:r>
            <w:r w:rsidR="00D71E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596</w:t>
            </w:r>
            <w:r w:rsidR="00D71E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B4157F" w:rsidP="00B415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164</w:t>
            </w:r>
            <w:r w:rsidR="00834B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298</w:t>
            </w:r>
            <w:r w:rsidR="00834B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Spłaty rat kapitałowych kredytów i pożyczek oraz wykup papierów wartościowych, w tym: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B4157F" w:rsidP="00B4157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328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596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B4157F" w:rsidP="00B4157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164</w:t>
            </w:r>
            <w:r w:rsidR="00834B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298</w:t>
            </w:r>
            <w:r w:rsidR="00834B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  <w:tr w:rsidR="00D71EDF" w:rsidRPr="00D71EDF" w:rsidTr="00D22C63">
        <w:trPr>
          <w:divId w:val="1341540198"/>
          <w:trHeight w:val="12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B4157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tym łączna kwota przypadających na dany rok kwot ustawowych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limitu spłaty zobowiązań, o którym mowa w art. 243 ustawy, z tego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22C63">
        <w:trPr>
          <w:divId w:val="1341540198"/>
          <w:trHeight w:val="51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B4157F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kwota przypadających na dany rok kwot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określonych w art. 243 ust. 3 </w:t>
            </w:r>
            <w:r w:rsidR="00B415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ustawy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B4157F" w:rsidRPr="00D71EDF" w:rsidTr="00D22C63">
        <w:trPr>
          <w:divId w:val="1341540198"/>
          <w:trHeight w:val="51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57F" w:rsidRPr="00D71EDF" w:rsidRDefault="00B4157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5.1.1.2.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57F" w:rsidRPr="00D71EDF" w:rsidRDefault="00B4157F" w:rsidP="00B4157F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kwota przypadających na dany rok kwot ustawowych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określonych w art. 243 ust. 3a ustawy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57F" w:rsidRDefault="00B4157F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57F" w:rsidRDefault="00B4157F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B4157F" w:rsidRPr="00D71EDF" w:rsidTr="00D22C63">
        <w:trPr>
          <w:divId w:val="1341540198"/>
          <w:trHeight w:val="51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57F" w:rsidRDefault="00B4157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5.1.1.3.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57F" w:rsidRDefault="00B4157F" w:rsidP="00B4157F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kwota przypadających na dany rok kwot ustawowych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innych niż określona w art. 243 ustawy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57F" w:rsidRDefault="00B4157F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57F" w:rsidRDefault="00B4157F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 rozchody niezwiązane ze spłatą długu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Kwota długu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22C63" w:rsidP="00D22C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 w:rsidR="00D71E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793</w:t>
            </w:r>
            <w:r w:rsidR="00D71E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799</w:t>
            </w:r>
            <w:r w:rsidR="00D71E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22C63" w:rsidP="00D22C6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9</w:t>
            </w:r>
            <w:r w:rsidR="00834B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77.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507</w:t>
            </w:r>
            <w:r w:rsidR="00834B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  <w:tr w:rsidR="00D71EDF" w:rsidRPr="00D71EDF" w:rsidTr="00D22C63">
        <w:trPr>
          <w:divId w:val="1341540198"/>
          <w:trHeight w:val="78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Kwota zobowiązań wynikających z przejęcia przez jednostkę samorządu terytorialnego zobowiązań po likwidowanych i przekształcanych jednostkach zaliczanych do sektora finansów publicznych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Relacja zrównoważenia wydatków bieżących, o której mowa w art. 242 ustawy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22C63">
        <w:trPr>
          <w:divId w:val="1341540198"/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Różnica między dochodami bieżącymi a wydatkami bieżącymi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22C63" w:rsidP="00D22C63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362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985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22C63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  <w:r w:rsidR="00D22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="00D22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 w:rsidR="00D22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</w:tbl>
    <w:p w:rsidR="0093203F" w:rsidRDefault="0093203F">
      <w:pPr>
        <w:divId w:val="1341540198"/>
      </w:pPr>
    </w:p>
    <w:tbl>
      <w:tblPr>
        <w:tblW w:w="1312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8480"/>
        <w:gridCol w:w="1924"/>
        <w:gridCol w:w="1924"/>
      </w:tblGrid>
      <w:tr w:rsidR="0093203F" w:rsidRPr="00D71EDF" w:rsidTr="0093203F">
        <w:trPr>
          <w:divId w:val="1341540198"/>
          <w:trHeight w:val="28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3203F" w:rsidRPr="00D71ED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3203F" w:rsidRPr="00D71ED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</w:tcPr>
          <w:p w:rsidR="0093203F" w:rsidRPr="00D71ED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Plan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3203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Wykonanie</w:t>
            </w:r>
          </w:p>
        </w:tc>
      </w:tr>
      <w:tr w:rsidR="00D71EDF" w:rsidRPr="00D71EDF" w:rsidTr="00D71EDF">
        <w:trPr>
          <w:divId w:val="1341540198"/>
          <w:trHeight w:val="7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22C63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Różnica między dochodami bieżącymi</w:t>
            </w:r>
            <w:r w:rsidR="00D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pomniejszonymi o wydatki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22C63" w:rsidP="00D22C63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1.932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254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22C63" w:rsidP="00D22C63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  <w:r w:rsidR="00834B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413</w:t>
            </w:r>
            <w:r w:rsidR="00834B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531</w:t>
            </w:r>
            <w:r w:rsidR="00834B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52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Wskaźnik spłaty zobowiązań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22C63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planowanej łącznej kwoty spłaty zobowiązań, o której mowa w art. </w:t>
            </w:r>
            <w:r w:rsidR="00D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243 ust. 1 ustawy do dochodów bez uwzględnienia zobowiązań związku współtworzonego przez </w:t>
            </w:r>
            <w:proofErr w:type="spellStart"/>
            <w:r w:rsidR="00D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JSt</w:t>
            </w:r>
            <w:proofErr w:type="spellEnd"/>
            <w:r w:rsidR="00D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bez uwzględnienia ustawowych </w:t>
            </w:r>
            <w:proofErr w:type="spellStart"/>
            <w:r w:rsidR="00D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="00D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przypadających na dany rok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22C63" w:rsidP="00D22C63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22C63" w:rsidP="00D22C63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  <w:r w:rsidR="0014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82</w:t>
            </w:r>
            <w:r w:rsidR="0014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%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22C63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planowanej łącznej kwoty spłaty zobowiązań, o której mowa w art. </w:t>
            </w:r>
            <w:r w:rsidR="00D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243 ust. 1 ustawy do dochodów bez uwzględnienia zobowiązań związku współtworzonego przez </w:t>
            </w:r>
            <w:proofErr w:type="spellStart"/>
            <w:r w:rsidR="00D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JSt</w:t>
            </w:r>
            <w:proofErr w:type="spellEnd"/>
            <w:r w:rsidR="00D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i po uwzględnieniu ustawowych </w:t>
            </w:r>
            <w:proofErr w:type="spellStart"/>
            <w:r w:rsidR="00D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="00D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przypadających na dany rok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22C63" w:rsidP="00D22C63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80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446F9" w:rsidP="00D22C63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</w:t>
            </w:r>
            <w:r w:rsidR="00D22C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%</w:t>
            </w:r>
          </w:p>
        </w:tc>
      </w:tr>
      <w:tr w:rsidR="00D71EDF" w:rsidRPr="00D71EDF" w:rsidTr="00D71EDF">
        <w:trPr>
          <w:divId w:val="1341540198"/>
          <w:trHeight w:val="7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22C63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kwota zobowiązań związku współtworzonego przez JST przypadających do spłaty w danym roku budżetowym, podlegająca doliczeniu zgodnie z art. 244 ustawy.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22C63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22C63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7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22C63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planowanej łącznej kwoty spłaty zobowiązań, o której mowa w art. 243 ust. 1 ustawy do dochodów </w:t>
            </w:r>
            <w:r w:rsidR="00D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 uwzględnieniu zobowiązań związku współtworzonego przez JST oraz po uwzględnieniu ustawowych </w:t>
            </w:r>
            <w:proofErr w:type="spellStart"/>
            <w:r w:rsidR="00D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="00D22C6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przypadających na dany rok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080CF0" w:rsidRDefault="0043101B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80C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  <w:r w:rsidR="00D71EDF" w:rsidRPr="00080C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 w:rsidRPr="00080C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80</w:t>
            </w:r>
            <w:r w:rsidR="00D71EDF" w:rsidRPr="00080C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080CF0" w:rsidRDefault="0043101B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80C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2,82</w:t>
            </w:r>
            <w:r w:rsidR="001446F9" w:rsidRPr="00080C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%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43101B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dochodów bieżących powiększonych o dochody ze sprzedaży majątku oraz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pomniejsoznych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 wydatki bieżące do dochodów budżetu ustalonych na dany rok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43101B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43101B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  <w:r w:rsidR="00834B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97%</w:t>
            </w:r>
          </w:p>
        </w:tc>
      </w:tr>
      <w:tr w:rsidR="00D71EDF" w:rsidRPr="00D71EDF" w:rsidTr="0043101B">
        <w:trPr>
          <w:divId w:val="1341540198"/>
          <w:trHeight w:val="7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9.6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DF" w:rsidRPr="005478A5" w:rsidRDefault="005478A5" w:rsidP="005478A5">
            <w:pPr>
              <w:ind w:firstLineChars="100" w:firstLine="180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Dopuszczalny wskaźnik spłaty zobowiązań określony w art. 243 ustawy, po uwzględnieniu ustawowych </w:t>
            </w:r>
            <w:proofErr w:type="spellStart"/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wyłączeń</w:t>
            </w:r>
            <w:proofErr w:type="spellEnd"/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 obliczony w oparciu o plan 3 kwartału roku poprzedzającego pierwszy rok prognozy (wskaźnik ustalony w oparciu o średnią arytmetyczną z 3 poprzednich lat)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4,13%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446F9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2,21%</w:t>
            </w:r>
          </w:p>
        </w:tc>
      </w:tr>
      <w:tr w:rsidR="00D71EDF" w:rsidRPr="00D71EDF" w:rsidTr="0043101B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9.6.1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1EDF" w:rsidRPr="005478A5" w:rsidRDefault="005478A5" w:rsidP="005478A5">
            <w:pPr>
              <w:ind w:firstLineChars="200" w:firstLine="360"/>
              <w:outlineLvl w:val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Dopuszczalny wskaźnik spłaty zobowiązań określony w art. 243 ustawy, po uwzględnieniu ustawowych </w:t>
            </w:r>
            <w:proofErr w:type="spellStart"/>
            <w:r>
              <w:rPr>
                <w:color w:val="000000"/>
                <w:sz w:val="18"/>
                <w:szCs w:val="18"/>
              </w:rPr>
              <w:t>wyłączeń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obliczony w oparciu o wykonanie roku poprzedzającego pierwszy rok prognozy (wskaźnik ustalony w oparciu o średnią arytmetyczną z 3 poprzednich lat)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1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4,83%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446F9" w:rsidP="00D71EDF">
            <w:pPr>
              <w:spacing w:after="0" w:line="240" w:lineRule="auto"/>
              <w:ind w:firstLineChars="200" w:firstLine="361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43101B">
        <w:trPr>
          <w:divId w:val="1341540198"/>
          <w:trHeight w:val="7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9.7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DF" w:rsidRPr="005478A5" w:rsidRDefault="005478A5" w:rsidP="005478A5">
            <w:pPr>
              <w:ind w:firstLineChars="100" w:firstLine="180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Informacja o spełnieniu wskaźnika spłaty zobowiązań określonego w art. 243 ustawy, po uwzględnieniu zobowiązań związku współtworzonego przez jednostkę samorządu terytorialnego oraz po uwzględnieniu ustawowych </w:t>
            </w:r>
            <w:proofErr w:type="spellStart"/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wyłączeń</w:t>
            </w:r>
            <w:proofErr w:type="spellEnd"/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obliczonego w oparciu o plan 3 kwartałów roku poprzedzającego rok budżetowy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6,52%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446F9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43101B">
        <w:trPr>
          <w:divId w:val="1341540198"/>
          <w:trHeight w:val="7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9.7.1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DF" w:rsidRPr="005478A5" w:rsidRDefault="005478A5" w:rsidP="005478A5">
            <w:pPr>
              <w:ind w:firstLineChars="200" w:firstLine="360"/>
              <w:outlineLvl w:val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Informacja o spełnieniu wskaźnika spłaty zobowiązań określonego w art. 243 ustawy, po uwzględnieniu zobowiązań związku współtworzonego przez jednostkę samorządu terytorialnego oraz po uwzględnieniu ustawowych </w:t>
            </w:r>
            <w:proofErr w:type="spellStart"/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wyłączeń</w:t>
            </w:r>
            <w:proofErr w:type="spellEnd"/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obliczonego w oparciu o wykonanie roku poprzedzającego rok budżetowy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8,29%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446F9" w:rsidP="00D71EDF">
            <w:pPr>
              <w:spacing w:after="0" w:line="240" w:lineRule="auto"/>
              <w:ind w:firstLineChars="200" w:firstLine="36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</w:tbl>
    <w:p w:rsidR="0093203F" w:rsidRDefault="0093203F">
      <w:pPr>
        <w:divId w:val="1341540198"/>
      </w:pPr>
    </w:p>
    <w:tbl>
      <w:tblPr>
        <w:tblW w:w="1312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8480"/>
        <w:gridCol w:w="1924"/>
        <w:gridCol w:w="1924"/>
      </w:tblGrid>
      <w:tr w:rsidR="0093203F" w:rsidRPr="00D71EDF" w:rsidTr="0093203F">
        <w:trPr>
          <w:divId w:val="1341540198"/>
          <w:trHeight w:val="28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3203F" w:rsidRPr="00D71ED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3203F" w:rsidRPr="00D71ED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</w:tcPr>
          <w:p w:rsidR="0093203F" w:rsidRPr="00D71ED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Plan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3203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Wykonanie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Przeznaczenie prognozowanej nadwyżki budżetowej, w tym na: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Spłaty kredytów, pożyczek i wykup papierów wartościowych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Informacje uzupełniające o wybranych rodzajach wydatków budżetowych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 na wynagrodzenia i składki od nich naliczane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5.</w:t>
            </w:r>
            <w:r w:rsidR="004310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="004310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797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A5E83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2.</w:t>
            </w:r>
            <w:r w:rsidR="004310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="004310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 w:rsidR="004310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81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związane z funkcjonowaniem organów jednostki samorządu terytorialnego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1.6</w:t>
            </w:r>
            <w:r w:rsidR="004310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="004310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638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43101B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747</w:t>
            </w:r>
            <w:r w:rsidR="00AA5E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597</w:t>
            </w:r>
            <w:r w:rsidR="00AA5E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09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objęte limitem art. 226 ust. 3 </w:t>
            </w:r>
            <w:r w:rsidR="0043101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pkt 4 ustawy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43101B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1.973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903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43101B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291</w:t>
            </w:r>
            <w:r w:rsidR="00FF2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504</w:t>
            </w:r>
            <w:r w:rsidR="00FF2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37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bieżące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43101B" w:rsidP="0043101B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000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majątkowe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43101B" w:rsidP="0043101B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1.969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903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43101B" w:rsidP="0043101B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291</w:t>
            </w:r>
            <w:r w:rsidR="00FF2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504</w:t>
            </w:r>
            <w:r w:rsidR="00FF2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37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inwestycyjne kontynuowane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43101B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1.969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903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43101B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291</w:t>
            </w:r>
            <w:r w:rsidR="00FF2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504</w:t>
            </w:r>
            <w:r w:rsidR="00FF2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37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Nowe wydatki inwestycyjne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43101B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648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062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43101B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486</w:t>
            </w:r>
            <w:r w:rsidR="00FF2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323</w:t>
            </w:r>
            <w:r w:rsidR="00FF2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11.6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majątkowe w formie dotacji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43101B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71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434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43101B" w:rsidP="0043101B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47</w:t>
            </w:r>
            <w:r w:rsidR="00AA5E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034</w:t>
            </w:r>
            <w:r w:rsidR="00AA5E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  <w:r w:rsidR="00AA5E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D71EDF" w:rsidRPr="00D71EDF" w:rsidTr="00D71EDF">
        <w:trPr>
          <w:divId w:val="1341540198"/>
          <w:trHeight w:val="52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Finansowanie programów, projektów lub zadań realizowanych z udziałem środków, o których mowa w art. 5 ust. 1 pkt 2 i 3 ustawy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A5E83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bieżące na programy, projekty lub zadania finansowane z udziałem środków, o których mowa w art. 5 ust. 1 pkt 2 i 3 ustawy,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A5E83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</w:t>
            </w:r>
            <w:r w:rsidR="00D95A9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t. 5 ust. 1 pkt 2 ustawy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A5E83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95A90" w:rsidP="00D71EDF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tym </w:t>
            </w:r>
            <w:r w:rsidR="00D71EDF"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art. 5 ust. 1 pkt 2 ustawy wynikające wyłącznie z zawartych umów na realizację programu, projektu lub zadania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A5E83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majątkowe na programy, projekty lub zadania finansowane z udziałem środków, o których mowa w art. 5 ust. 1 pkt 2 i 3 ustawy,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95A90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95A90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  <w:r w:rsidR="001D0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art. 5 ust. 1 pkt 2 ustawy,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95A90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95A90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  <w:r w:rsidR="001D0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12.2.1.1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art. 5 ust. 1 pkt 2 ustawy wynikające wyłącznie z zawartych umów na realizację programu, projektu lub zadania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95A90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95A90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</w:t>
            </w:r>
            <w:r w:rsidR="001D0A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 na programy, projekty lub zadania finansowane z udziałem środków, o których mowa w art. 5 ust. 1 pkt 2 i 3 ustawy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95A90" w:rsidP="00D95A90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000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tym finansowane środkami określonymi w art. 5 ust. 1 pkt 2 ustawy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28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71EDF" w:rsidRPr="00D71EDF" w:rsidRDefault="00D71ED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D71EDF" w:rsidRPr="00D71EDF" w:rsidRDefault="00D71ED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</w:tcPr>
          <w:p w:rsidR="00D71EDF" w:rsidRPr="00D71EDF" w:rsidRDefault="00D71ED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Plan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71EDF" w:rsidRDefault="00D71ED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Wykonanie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12.3.2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bieżące na realizację programu, projektu lub zadania wynikające wyłącznie z zawartych umów z podmiotem dysponującym środkami, o których mowa w art. 5 ust. 1 pkt 2 ustawy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14089" w:rsidP="00A1408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000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2E2" w:rsidRPr="00D71EDF" w:rsidRDefault="00FF22E2" w:rsidP="00FF22E2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majątkowe na programy, projekty lub zadania finansowane z udziałem środków, o których mowa w art. 5 ust. 1 pkt 2 i 3 ustawy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14089" w:rsidP="00A14089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799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703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14089" w:rsidP="00A14089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715.098</w:t>
            </w:r>
            <w:r w:rsidR="00FF2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tym finansowane środkami określonymi w art. 5 ust. 1 pkt 2 ustawy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A1408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  <w:r w:rsidR="00A14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7.</w:t>
            </w:r>
            <w:r w:rsidR="00A140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14089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267.408</w:t>
            </w:r>
            <w:r w:rsidR="00FF2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12.4.2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majątkowe na realizację programu, projektu lub zadania wynikające wyłącznie z zawartych umów z podmiotem dysponującym środkami, o których mowa w art. 5 ust. 1 pkt 2 ustawy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14089" w:rsidP="00A1408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799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703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14089" w:rsidP="00A1408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715.098</w:t>
            </w:r>
            <w:r w:rsidR="00FF2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02</w:t>
            </w:r>
          </w:p>
        </w:tc>
      </w:tr>
      <w:tr w:rsidR="00A14089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089" w:rsidRPr="00D71EDF" w:rsidRDefault="00A14089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12.5.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89" w:rsidRPr="005478A5" w:rsidRDefault="005478A5" w:rsidP="005478A5">
            <w:pPr>
              <w:ind w:firstLineChars="100" w:firstLine="180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Wydatki na wkład krajowy w związku z umową na realizację programu, projektu lub zadania finansowanego z udziałem środków, o których mowa w art. 5 ust. 1 pkt 2 ustawy bez względu na stopień finansowania tymi środkami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89" w:rsidRDefault="00A14089" w:rsidP="00A1408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503.182,00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89" w:rsidRDefault="00A14089" w:rsidP="00A1408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447.690,02</w:t>
            </w:r>
          </w:p>
        </w:tc>
      </w:tr>
      <w:tr w:rsidR="00A14089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089" w:rsidRDefault="00A14089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12.5.1.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89" w:rsidRPr="005478A5" w:rsidRDefault="005478A5" w:rsidP="005478A5">
            <w:pPr>
              <w:ind w:firstLineChars="200" w:firstLine="360"/>
              <w:outlineLvl w:val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 tym w związku z już zawartą umową na realizację programu, projektu lub zadania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89" w:rsidRDefault="00A14089" w:rsidP="0037380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503.182,00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89" w:rsidRDefault="00A14089" w:rsidP="0037380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447.690,02</w:t>
            </w:r>
          </w:p>
        </w:tc>
      </w:tr>
      <w:tr w:rsidR="00A14089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089" w:rsidRDefault="00A14089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12.6.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89" w:rsidRPr="005478A5" w:rsidRDefault="005478A5" w:rsidP="005478A5">
            <w:pPr>
              <w:ind w:firstLineChars="100" w:firstLine="180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Wydatki na wkład krajowy w związku z zawartą po dniu 1 stycznia 2013 r. umową na realizację programu, projektu lub zadania finansowanego w co najmniej 60% środkami, o których mowa w art. 5 ust. 1 pkt 2 ustawy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89" w:rsidRDefault="00A14089" w:rsidP="0037380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89" w:rsidRDefault="00A14089" w:rsidP="0037380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A14089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089" w:rsidRDefault="00A14089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12.6.1.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89" w:rsidRPr="005478A5" w:rsidRDefault="005478A5" w:rsidP="005478A5">
            <w:pPr>
              <w:ind w:firstLineChars="200" w:firstLine="360"/>
              <w:outlineLvl w:val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 tym w związku z już zawartą umową na realizację programu, projektu lub zadania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89" w:rsidRDefault="00A14089" w:rsidP="0037380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89" w:rsidRDefault="00A14089" w:rsidP="0037380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6F6A56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A56" w:rsidRDefault="006F6A56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12.7.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A56" w:rsidRPr="005478A5" w:rsidRDefault="005478A5" w:rsidP="005478A5">
            <w:pPr>
              <w:ind w:firstLineChars="100" w:firstLine="180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Przychody z tytułu kredytów, pożyczek, emisji papierów wartościowych powstające w związku z umową na realizację programu, projektu lub zadania finansowanego z udziałem środków, o których mowa w art. 5 ust. 1 pkt 2 ustawy bez względu na stopień finansowania tymi środkami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A56" w:rsidRDefault="006F6A56" w:rsidP="0037380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A56" w:rsidRDefault="006F6A56" w:rsidP="0037380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6F6A56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A56" w:rsidRDefault="006F6A56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12.7.1.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A56" w:rsidRPr="005478A5" w:rsidRDefault="005478A5" w:rsidP="005478A5">
            <w:pPr>
              <w:ind w:firstLineChars="200" w:firstLine="360"/>
              <w:outlineLvl w:val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 tym w związku z już zawartą umową na realizację programu, projektu lub zadania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A56" w:rsidRDefault="006F6A56" w:rsidP="0037380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A56" w:rsidRDefault="006F6A56" w:rsidP="0037380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6F6A56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A56" w:rsidRDefault="006F6A56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12.8.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A56" w:rsidRPr="005478A5" w:rsidRDefault="005478A5" w:rsidP="005478A5">
            <w:pPr>
              <w:ind w:firstLineChars="100" w:firstLine="180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Przychody z tytułu kredytów, pożyczek, emisji papierów wartościowych powstające w związku z zawartą po dniu 1 stycznia 2013 r. umową na realizację programu, projektu lub zadania finansowanego w co najmniej 60% środkami, o których mowa w art. 5 ust. 1 pkt 2 ustawy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A56" w:rsidRDefault="006F6A56" w:rsidP="0037380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A56" w:rsidRDefault="006F6A56" w:rsidP="0037380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6F6A56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A56" w:rsidRDefault="006F6A56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12.8.1.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A56" w:rsidRPr="005478A5" w:rsidRDefault="005478A5" w:rsidP="005478A5">
            <w:pPr>
              <w:ind w:firstLineChars="200" w:firstLine="360"/>
              <w:outlineLvl w:val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78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 tym w związku z już zawartą umową na realizację programu, projektu lub zadania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A56" w:rsidRDefault="006F6A56" w:rsidP="0037380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A56" w:rsidRDefault="006F6A56" w:rsidP="00373809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Kwoty dotyczące przejęcia i spłaty zobowiązań po samodzielnych publicznych zakładach opieki zdrowotnej oraz pokrycia ujemnego wyniku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Kwota zobowiązań wynikających z przejęcia przez jednostkę samorządu terytorialnego zobowiązań po likwidowanych i przekształcanych samodzielnych zakładach opieki zdrowotnej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budżetowe z tytułu dotacji celowej z budżetu państwa, o której mowa w art. 196 ustawy z dnia 15 kwietnia 2011 r. o działalności leczniczej (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Dz.U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Nr 112, poz. 654, z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późn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zm.)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13.3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Wysokość zobowiązań podlegających umorzeniu, o którym mowa w art. 190 ustawy o działalności leczniczej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spłatę przejętych zobowiązań samodzielnego publicznego zakładu opieki zdrowotnej przekształconego na zasadach określonych w przepisach o działalności leczniczej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spłatę przejętych zobowiązań samodzielnego publicznego zakładu opieki zdrowotnej likwidowanego na zasadach określonych w przepisach o działalności leczniczej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13.6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spłatę zobowiązań samodzielnego publicznego zakładu opieki zdrowotnej przejętych do końca 2011 r. na podstawie przepisów o zakładach opieki zdrowotnej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13.7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 na pokrycie ujemnego wyniku finansowego samodzielnego publicznego zakładu opieki zdrowotnej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Dane uzupełniające o długu i jego spłacie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Spłaty rat kapitałowych oraz wykup papierów wartościowych, o których mowa w pkt. 5.1., wynikające wyłącznie z tytułu zobowiązań już zaciągniętych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14089" w:rsidP="00A14089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328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596</w:t>
            </w:r>
            <w:r w:rsidR="00D71E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14089" w:rsidP="00A14089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164</w:t>
            </w:r>
            <w:r w:rsidR="00FF2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  <w:r w:rsidR="00FF2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98,00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Kwota długu, którego planowana spłata dokona się z wydatków budżetu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zmniejszające dług,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zobowiązań wymagalnych z lat poprzednich, innych niż w pkt 14.3.3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związane z umowami zaliczanymi do tytułów dłużnych wliczanych w państwowy dług publiczny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wypłaty z tytułu wymagalnych poręczeń i gwarancji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A14089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089" w:rsidRPr="00D71EDF" w:rsidRDefault="00A14089" w:rsidP="003738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89" w:rsidRPr="00D71EDF" w:rsidRDefault="00A14089" w:rsidP="00373809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Wynik operacji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niekasowych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wpływających na kwotę długu (m.in. umorzenia, różnice kursowe)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89" w:rsidRPr="00D71EDF" w:rsidRDefault="00A14089" w:rsidP="00373809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89" w:rsidRPr="00D71EDF" w:rsidRDefault="00A14089" w:rsidP="00373809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6F6A56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A56" w:rsidRPr="00D71EDF" w:rsidRDefault="006F6A56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A56" w:rsidRPr="006F6A56" w:rsidRDefault="006F6A56" w:rsidP="006F6A56">
            <w:pPr>
              <w:spacing w:after="0" w:line="240" w:lineRule="auto"/>
              <w:ind w:firstLineChars="200" w:firstLine="361"/>
              <w:outlineLvl w:val="2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F6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Dane dotyczące emitowanych obligacji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A56" w:rsidRPr="00D71EDF" w:rsidRDefault="006F6A56" w:rsidP="003738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A56" w:rsidRPr="00D71EDF" w:rsidRDefault="006F6A56" w:rsidP="003738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A14089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4089" w:rsidRPr="00D71EDF" w:rsidRDefault="006F6A56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089" w:rsidRPr="00D71EDF" w:rsidRDefault="006F6A56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z przedsięwzięcia gromadzone na rachunku bankowym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89" w:rsidRDefault="006F6A56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089" w:rsidRDefault="006F6A56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6F6A56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A56" w:rsidRPr="00D71EDF" w:rsidRDefault="006F6A56" w:rsidP="003738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15.1.1.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A56" w:rsidRPr="00D71EDF" w:rsidRDefault="006F6A56" w:rsidP="00373809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na zaspokojenie roszczeń obligatariuszy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A56" w:rsidRPr="00D71EDF" w:rsidRDefault="006F6A56" w:rsidP="00373809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A56" w:rsidRPr="00D71EDF" w:rsidRDefault="006F6A56" w:rsidP="00373809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6F6A56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15.2.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6F6A56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 z tytułu świadczenia emitenta należnego obligatariuszom, nieuwzględniane w limicie spłaty zobowiązań, o którym mowa w art. 243 ustawy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6F6A56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6F6A56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373809" w:rsidRDefault="00D71EDF" w:rsidP="0093203F">
      <w:r>
        <w:fldChar w:fldCharType="end"/>
      </w:r>
    </w:p>
    <w:p w:rsidR="00373809" w:rsidRDefault="00373809" w:rsidP="0093203F"/>
    <w:p w:rsidR="00373809" w:rsidRDefault="00373809" w:rsidP="0093203F"/>
    <w:p w:rsidR="00373809" w:rsidRDefault="00373809" w:rsidP="0093203F"/>
    <w:p w:rsidR="00373809" w:rsidRDefault="00373809" w:rsidP="0093203F"/>
    <w:p w:rsidR="0093203F" w:rsidRPr="0093203F" w:rsidRDefault="0093203F" w:rsidP="0093203F">
      <w:pPr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93203F">
        <w:rPr>
          <w:rFonts w:ascii="Century Schoolbook" w:eastAsia="Century Schoolbook" w:hAnsi="Century Schoolbook" w:cs="Times New Roman"/>
          <w:b/>
          <w:i/>
          <w:lang w:eastAsia="pl-PL"/>
        </w:rPr>
        <w:lastRenderedPageBreak/>
        <w:t xml:space="preserve"> Realizacja przedsięwzięć </w:t>
      </w:r>
      <w:r w:rsidR="00373809">
        <w:rPr>
          <w:rFonts w:ascii="Century Schoolbook" w:eastAsia="Century Schoolbook" w:hAnsi="Century Schoolbook" w:cs="Times New Roman"/>
          <w:b/>
          <w:i/>
          <w:lang w:eastAsia="pl-PL"/>
        </w:rPr>
        <w:t>Gminy Rogóźno za I półrocze 2014</w:t>
      </w:r>
      <w:r w:rsidRPr="0093203F">
        <w:rPr>
          <w:rFonts w:ascii="Century Schoolbook" w:eastAsia="Century Schoolbook" w:hAnsi="Century Schoolbook" w:cs="Times New Roman"/>
          <w:b/>
          <w:i/>
          <w:lang w:eastAsia="pl-PL"/>
        </w:rPr>
        <w:t xml:space="preserve"> r.</w:t>
      </w:r>
    </w:p>
    <w:tbl>
      <w:tblPr>
        <w:tblStyle w:val="redniasiatka2akcent31"/>
        <w:tblW w:w="14787" w:type="dxa"/>
        <w:tblLayout w:type="fixed"/>
        <w:tblLook w:val="04A0" w:firstRow="1" w:lastRow="0" w:firstColumn="1" w:lastColumn="0" w:noHBand="0" w:noVBand="1"/>
      </w:tblPr>
      <w:tblGrid>
        <w:gridCol w:w="675"/>
        <w:gridCol w:w="2718"/>
        <w:gridCol w:w="1645"/>
        <w:gridCol w:w="828"/>
        <w:gridCol w:w="691"/>
        <w:gridCol w:w="1773"/>
        <w:gridCol w:w="1519"/>
        <w:gridCol w:w="1646"/>
        <w:gridCol w:w="1796"/>
        <w:gridCol w:w="1496"/>
      </w:tblGrid>
      <w:tr w:rsidR="0093203F" w:rsidRPr="0093203F" w:rsidTr="004A38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  <w:vMerge w:val="restart"/>
            <w:vAlign w:val="center"/>
            <w:hideMark/>
          </w:tcPr>
          <w:p w:rsidR="0093203F" w:rsidRPr="0093203F" w:rsidRDefault="0093203F" w:rsidP="0093203F">
            <w:pPr>
              <w:jc w:val="center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Lp.</w:t>
            </w:r>
          </w:p>
        </w:tc>
        <w:tc>
          <w:tcPr>
            <w:tcW w:w="2718" w:type="dxa"/>
            <w:vMerge w:val="restart"/>
            <w:vAlign w:val="center"/>
            <w:hideMark/>
          </w:tcPr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Wyszczególnienie</w:t>
            </w:r>
          </w:p>
        </w:tc>
        <w:tc>
          <w:tcPr>
            <w:tcW w:w="1645" w:type="dxa"/>
            <w:vMerge w:val="restart"/>
            <w:vAlign w:val="center"/>
            <w:hideMark/>
          </w:tcPr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Jednostka odpowiedzialna lub koordynująca</w:t>
            </w:r>
          </w:p>
        </w:tc>
        <w:tc>
          <w:tcPr>
            <w:tcW w:w="1519" w:type="dxa"/>
            <w:gridSpan w:val="2"/>
            <w:vAlign w:val="center"/>
            <w:hideMark/>
          </w:tcPr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Okres realizacji (programu, zadania, umowy)</w:t>
            </w:r>
          </w:p>
        </w:tc>
        <w:tc>
          <w:tcPr>
            <w:tcW w:w="1773" w:type="dxa"/>
            <w:vMerge w:val="restart"/>
            <w:vAlign w:val="center"/>
            <w:hideMark/>
          </w:tcPr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Plan</w:t>
            </w:r>
          </w:p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łączne nakłady finansowe</w:t>
            </w:r>
          </w:p>
          <w:p w:rsidR="0093203F" w:rsidRPr="0093203F" w:rsidRDefault="00373809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30.06.2014</w:t>
            </w:r>
          </w:p>
        </w:tc>
        <w:tc>
          <w:tcPr>
            <w:tcW w:w="3165" w:type="dxa"/>
            <w:gridSpan w:val="2"/>
          </w:tcPr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Wykonanie łączne</w:t>
            </w:r>
          </w:p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nakłady finansowe</w:t>
            </w:r>
          </w:p>
          <w:p w:rsidR="0093203F" w:rsidRPr="0093203F" w:rsidRDefault="00373809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30.06.2014</w:t>
            </w:r>
          </w:p>
        </w:tc>
        <w:tc>
          <w:tcPr>
            <w:tcW w:w="1796" w:type="dxa"/>
            <w:vMerge w:val="restart"/>
            <w:vAlign w:val="center"/>
          </w:tcPr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Plan limit zobowiązań</w:t>
            </w:r>
          </w:p>
          <w:p w:rsidR="0093203F" w:rsidRPr="0093203F" w:rsidRDefault="00373809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30.06.2014</w:t>
            </w:r>
          </w:p>
        </w:tc>
        <w:tc>
          <w:tcPr>
            <w:tcW w:w="1496" w:type="dxa"/>
            <w:vMerge w:val="restart"/>
            <w:vAlign w:val="center"/>
          </w:tcPr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Zaciągnięte zobowiązania</w:t>
            </w:r>
          </w:p>
          <w:p w:rsidR="0093203F" w:rsidRPr="0093203F" w:rsidRDefault="00373809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30.06.2014</w:t>
            </w:r>
          </w:p>
        </w:tc>
      </w:tr>
      <w:tr w:rsidR="0093203F" w:rsidRPr="0093203F" w:rsidTr="004A3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Merge/>
            <w:hideMark/>
          </w:tcPr>
          <w:p w:rsidR="0093203F" w:rsidRPr="0093203F" w:rsidRDefault="0093203F" w:rsidP="0093203F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vMerge/>
            <w:hideMark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hideMark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28" w:type="dxa"/>
            <w:vAlign w:val="center"/>
            <w:hideMark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od</w:t>
            </w:r>
          </w:p>
        </w:tc>
        <w:tc>
          <w:tcPr>
            <w:tcW w:w="691" w:type="dxa"/>
            <w:vAlign w:val="center"/>
            <w:hideMark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do</w:t>
            </w:r>
          </w:p>
        </w:tc>
        <w:tc>
          <w:tcPr>
            <w:tcW w:w="1773" w:type="dxa"/>
            <w:vMerge/>
            <w:hideMark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203F">
              <w:rPr>
                <w:sz w:val="16"/>
                <w:szCs w:val="16"/>
              </w:rPr>
              <w:t xml:space="preserve">Wykonanie 2011 </w:t>
            </w:r>
            <w:r w:rsidR="004A38F5">
              <w:rPr>
                <w:sz w:val="16"/>
                <w:szCs w:val="16"/>
              </w:rPr>
              <w:t>-2012</w:t>
            </w:r>
            <w:r w:rsidR="00373809">
              <w:rPr>
                <w:sz w:val="16"/>
                <w:szCs w:val="16"/>
              </w:rPr>
              <w:t>-2013</w:t>
            </w:r>
          </w:p>
        </w:tc>
        <w:tc>
          <w:tcPr>
            <w:tcW w:w="1646" w:type="dxa"/>
            <w:shd w:val="clear" w:color="auto" w:fill="ED816F"/>
          </w:tcPr>
          <w:p w:rsidR="0093203F" w:rsidRPr="0093203F" w:rsidRDefault="00373809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Wykonanie 2014</w:t>
            </w:r>
          </w:p>
        </w:tc>
        <w:tc>
          <w:tcPr>
            <w:tcW w:w="1796" w:type="dxa"/>
            <w:vMerge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96" w:type="dxa"/>
            <w:vMerge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93203F" w:rsidRPr="0093203F" w:rsidTr="004A38F5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93203F" w:rsidRPr="0093203F" w:rsidRDefault="0093203F" w:rsidP="0093203F">
            <w:pPr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1.</w:t>
            </w:r>
          </w:p>
        </w:tc>
        <w:tc>
          <w:tcPr>
            <w:tcW w:w="2718" w:type="dxa"/>
            <w:hideMark/>
          </w:tcPr>
          <w:p w:rsidR="0093203F" w:rsidRPr="0093203F" w:rsidRDefault="004A38F5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na przedsięwzięcia</w:t>
            </w:r>
            <w:r w:rsidR="0093203F" w:rsidRPr="0093203F">
              <w:rPr>
                <w:b/>
                <w:bCs/>
                <w:sz w:val="18"/>
                <w:szCs w:val="18"/>
              </w:rPr>
              <w:t xml:space="preserve"> razem, z tego:</w:t>
            </w:r>
          </w:p>
        </w:tc>
        <w:tc>
          <w:tcPr>
            <w:tcW w:w="1645" w:type="dxa"/>
            <w:hideMark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  <w:hideMark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  <w:hideMark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4A38F5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  <w:r w:rsidR="00373809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7</w:t>
            </w:r>
            <w:r w:rsidR="00373809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.</w:t>
            </w:r>
            <w:r w:rsidR="00373809">
              <w:rPr>
                <w:b/>
                <w:bCs/>
                <w:sz w:val="24"/>
                <w:szCs w:val="24"/>
              </w:rPr>
              <w:t>019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19" w:type="dxa"/>
            <w:vAlign w:val="center"/>
          </w:tcPr>
          <w:p w:rsidR="0093203F" w:rsidRPr="0093203F" w:rsidRDefault="00373809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</w:t>
            </w:r>
            <w:r w:rsidR="009616C7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115</w:t>
            </w:r>
            <w:r w:rsidR="009616C7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1646" w:type="dxa"/>
            <w:vAlign w:val="center"/>
          </w:tcPr>
          <w:p w:rsidR="0093203F" w:rsidRPr="0093203F" w:rsidRDefault="00373809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</w:t>
            </w:r>
            <w:r w:rsidR="009616C7"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z w:val="24"/>
                <w:szCs w:val="24"/>
              </w:rPr>
              <w:t>504</w:t>
            </w:r>
            <w:r w:rsidR="009616C7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796" w:type="dxa"/>
            <w:vAlign w:val="center"/>
          </w:tcPr>
          <w:p w:rsidR="0093203F" w:rsidRPr="0093203F" w:rsidRDefault="00373809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4A38F5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281</w:t>
            </w:r>
            <w:r w:rsidR="004A38F5">
              <w:rPr>
                <w:b/>
                <w:bCs/>
                <w:sz w:val="24"/>
                <w:szCs w:val="24"/>
              </w:rPr>
              <w:t>.3</w:t>
            </w:r>
            <w:r>
              <w:rPr>
                <w:b/>
                <w:bCs/>
                <w:sz w:val="24"/>
                <w:szCs w:val="24"/>
              </w:rPr>
              <w:t>13</w:t>
            </w:r>
            <w:r w:rsidR="004A38F5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96" w:type="dxa"/>
            <w:vAlign w:val="center"/>
          </w:tcPr>
          <w:p w:rsidR="0093203F" w:rsidRPr="00FB4785" w:rsidRDefault="00FB4785" w:rsidP="00FB47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FB4785">
              <w:rPr>
                <w:b/>
                <w:bCs/>
                <w:sz w:val="24"/>
                <w:szCs w:val="24"/>
              </w:rPr>
              <w:t>3.698</w:t>
            </w:r>
            <w:r w:rsidR="009616C7" w:rsidRPr="00FB4785">
              <w:rPr>
                <w:b/>
                <w:bCs/>
                <w:sz w:val="24"/>
                <w:szCs w:val="24"/>
              </w:rPr>
              <w:t>.7</w:t>
            </w:r>
            <w:r w:rsidRPr="00FB4785">
              <w:rPr>
                <w:b/>
                <w:bCs/>
                <w:sz w:val="24"/>
                <w:szCs w:val="24"/>
              </w:rPr>
              <w:t>9</w:t>
            </w:r>
            <w:r w:rsidR="009616C7" w:rsidRPr="00FB4785">
              <w:rPr>
                <w:b/>
                <w:bCs/>
                <w:sz w:val="24"/>
                <w:szCs w:val="24"/>
              </w:rPr>
              <w:t>7,</w:t>
            </w:r>
            <w:r w:rsidRPr="00FB4785">
              <w:rPr>
                <w:b/>
                <w:bCs/>
                <w:sz w:val="24"/>
                <w:szCs w:val="24"/>
              </w:rPr>
              <w:t>33</w:t>
            </w:r>
          </w:p>
        </w:tc>
      </w:tr>
      <w:tr w:rsidR="0093203F" w:rsidRPr="0093203F" w:rsidTr="004A3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1.a.</w:t>
            </w:r>
          </w:p>
        </w:tc>
        <w:tc>
          <w:tcPr>
            <w:tcW w:w="2718" w:type="dxa"/>
            <w:hideMark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- wydatki bieżące</w:t>
            </w:r>
          </w:p>
        </w:tc>
        <w:tc>
          <w:tcPr>
            <w:tcW w:w="1645" w:type="dxa"/>
            <w:hideMark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  <w:hideMark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  <w:hideMark/>
          </w:tcPr>
          <w:p w:rsidR="0093203F" w:rsidRPr="0093203F" w:rsidRDefault="004A38F5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373809" w:rsidP="0037380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4A38F5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000</w:t>
            </w:r>
            <w:r w:rsidR="004A38F5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19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93203F" w:rsidRPr="0093203F" w:rsidRDefault="009616C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373809" w:rsidP="0037380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4A38F5">
              <w:rPr>
                <w:b/>
                <w:bCs/>
                <w:sz w:val="24"/>
                <w:szCs w:val="24"/>
              </w:rPr>
              <w:t>.0</w:t>
            </w:r>
            <w:r>
              <w:rPr>
                <w:b/>
                <w:bCs/>
                <w:sz w:val="24"/>
                <w:szCs w:val="24"/>
              </w:rPr>
              <w:t>00</w:t>
            </w:r>
            <w:r w:rsidR="004A38F5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96" w:type="dxa"/>
            <w:vAlign w:val="center"/>
          </w:tcPr>
          <w:p w:rsidR="0093203F" w:rsidRPr="00FB4785" w:rsidRDefault="009616C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FB478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93203F" w:rsidRPr="0093203F" w:rsidTr="004A38F5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1.b.</w:t>
            </w:r>
          </w:p>
        </w:tc>
        <w:tc>
          <w:tcPr>
            <w:tcW w:w="2718" w:type="dxa"/>
            <w:hideMark/>
          </w:tcPr>
          <w:p w:rsidR="0093203F" w:rsidRPr="0093203F" w:rsidRDefault="0093203F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 xml:space="preserve">- wydatki majątkowe </w:t>
            </w:r>
          </w:p>
        </w:tc>
        <w:tc>
          <w:tcPr>
            <w:tcW w:w="1645" w:type="dxa"/>
            <w:hideMark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  <w:hideMark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  <w:hideMark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4A38F5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  <w:r w:rsidR="00373809">
              <w:rPr>
                <w:b/>
                <w:bCs/>
                <w:sz w:val="24"/>
                <w:szCs w:val="24"/>
              </w:rPr>
              <w:t>368</w:t>
            </w:r>
            <w:r>
              <w:rPr>
                <w:b/>
                <w:bCs/>
                <w:sz w:val="24"/>
                <w:szCs w:val="24"/>
              </w:rPr>
              <w:t>.</w:t>
            </w:r>
            <w:r w:rsidR="00373809">
              <w:rPr>
                <w:b/>
                <w:bCs/>
                <w:sz w:val="24"/>
                <w:szCs w:val="24"/>
              </w:rPr>
              <w:t>019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19" w:type="dxa"/>
            <w:vAlign w:val="center"/>
          </w:tcPr>
          <w:p w:rsidR="0093203F" w:rsidRPr="0093203F" w:rsidRDefault="00373809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</w:t>
            </w:r>
            <w:r w:rsidR="009616C7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115</w:t>
            </w:r>
            <w:r w:rsidR="009616C7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1646" w:type="dxa"/>
            <w:vAlign w:val="center"/>
          </w:tcPr>
          <w:p w:rsidR="0093203F" w:rsidRPr="0093203F" w:rsidRDefault="00373809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</w:t>
            </w:r>
            <w:r w:rsidR="009616C7"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z w:val="24"/>
                <w:szCs w:val="24"/>
              </w:rPr>
              <w:t>504</w:t>
            </w:r>
            <w:r w:rsidR="009616C7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796" w:type="dxa"/>
            <w:vAlign w:val="center"/>
          </w:tcPr>
          <w:p w:rsidR="0093203F" w:rsidRPr="0093203F" w:rsidRDefault="00373809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4A38F5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277</w:t>
            </w:r>
            <w:r w:rsidR="004A38F5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313</w:t>
            </w:r>
            <w:r w:rsidR="004A38F5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96" w:type="dxa"/>
            <w:vAlign w:val="center"/>
          </w:tcPr>
          <w:p w:rsidR="0093203F" w:rsidRPr="00FB4785" w:rsidRDefault="00FB4785" w:rsidP="00FB47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FB4785">
              <w:rPr>
                <w:b/>
                <w:bCs/>
                <w:sz w:val="24"/>
                <w:szCs w:val="24"/>
              </w:rPr>
              <w:t>3.698</w:t>
            </w:r>
            <w:r w:rsidR="009616C7" w:rsidRPr="00FB4785">
              <w:rPr>
                <w:b/>
                <w:bCs/>
                <w:sz w:val="24"/>
                <w:szCs w:val="24"/>
              </w:rPr>
              <w:t>.</w:t>
            </w:r>
            <w:r w:rsidRPr="00FB4785">
              <w:rPr>
                <w:b/>
                <w:bCs/>
                <w:sz w:val="24"/>
                <w:szCs w:val="24"/>
              </w:rPr>
              <w:t>797,33</w:t>
            </w:r>
          </w:p>
        </w:tc>
      </w:tr>
      <w:tr w:rsidR="0093203F" w:rsidRPr="0093203F" w:rsidTr="004A3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3203F" w:rsidP="0093203F">
            <w:pPr>
              <w:rPr>
                <w:i/>
                <w:sz w:val="18"/>
                <w:szCs w:val="18"/>
              </w:rPr>
            </w:pPr>
          </w:p>
        </w:tc>
        <w:tc>
          <w:tcPr>
            <w:tcW w:w="2718" w:type="dxa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sz w:val="18"/>
                <w:szCs w:val="18"/>
              </w:rPr>
            </w:pPr>
            <w:r w:rsidRPr="0093203F">
              <w:rPr>
                <w:b/>
                <w:bCs/>
                <w:i/>
                <w:sz w:val="18"/>
                <w:szCs w:val="18"/>
              </w:rPr>
              <w:t>z tego: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49" w:type="dxa"/>
            <w:gridSpan w:val="7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93203F" w:rsidRPr="0093203F" w:rsidTr="004A38F5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2718" w:type="dxa"/>
          </w:tcPr>
          <w:p w:rsidR="0093203F" w:rsidRPr="0093203F" w:rsidRDefault="004A38F5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Wydatki na programy, projekty lub zadania związane z programami realizowanymi z udziałem środków, o których mowa w art. 5 ust. 1 pkt 2 i 3 ustawy z dnia 27 sierpnia 2009 r. o finansach publicznych</w:t>
            </w:r>
            <w:r w:rsidR="0093203F"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 xml:space="preserve"> razem, z tego: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373809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4A38F5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0</w:t>
            </w:r>
            <w:r w:rsidR="004A38F5">
              <w:rPr>
                <w:b/>
                <w:bCs/>
                <w:sz w:val="24"/>
                <w:szCs w:val="24"/>
              </w:rPr>
              <w:t>.8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="004A38F5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19" w:type="dxa"/>
            <w:vAlign w:val="center"/>
          </w:tcPr>
          <w:p w:rsidR="0093203F" w:rsidRPr="0093203F" w:rsidRDefault="00373809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9616C7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122</w:t>
            </w:r>
            <w:r w:rsidR="009616C7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646" w:type="dxa"/>
            <w:vAlign w:val="center"/>
          </w:tcPr>
          <w:p w:rsidR="0093203F" w:rsidRPr="0093203F" w:rsidRDefault="00373809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284.211</w:t>
            </w:r>
            <w:r w:rsidR="009616C7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796" w:type="dxa"/>
            <w:vAlign w:val="center"/>
          </w:tcPr>
          <w:p w:rsidR="0093203F" w:rsidRPr="0093203F" w:rsidRDefault="00373809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4A38F5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9</w:t>
            </w:r>
            <w:r w:rsidR="004A38F5">
              <w:rPr>
                <w:b/>
                <w:bCs/>
                <w:sz w:val="24"/>
                <w:szCs w:val="24"/>
              </w:rPr>
              <w:t>.1</w:t>
            </w:r>
            <w:r>
              <w:rPr>
                <w:b/>
                <w:bCs/>
                <w:sz w:val="24"/>
                <w:szCs w:val="24"/>
              </w:rPr>
              <w:t>13</w:t>
            </w:r>
            <w:r w:rsidR="004A38F5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96" w:type="dxa"/>
            <w:vAlign w:val="center"/>
          </w:tcPr>
          <w:p w:rsidR="0093203F" w:rsidRPr="008C695C" w:rsidRDefault="008C695C" w:rsidP="008C69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8C695C">
              <w:rPr>
                <w:b/>
                <w:bCs/>
                <w:sz w:val="24"/>
                <w:szCs w:val="24"/>
              </w:rPr>
              <w:t>293.333</w:t>
            </w:r>
            <w:r w:rsidR="009616C7" w:rsidRPr="008C695C">
              <w:rPr>
                <w:b/>
                <w:bCs/>
                <w:sz w:val="24"/>
                <w:szCs w:val="24"/>
              </w:rPr>
              <w:t>,</w:t>
            </w:r>
            <w:r w:rsidRPr="008C695C">
              <w:rPr>
                <w:b/>
                <w:bCs/>
                <w:sz w:val="24"/>
                <w:szCs w:val="24"/>
              </w:rPr>
              <w:t>37</w:t>
            </w:r>
          </w:p>
        </w:tc>
      </w:tr>
      <w:tr w:rsidR="0093203F" w:rsidRPr="0093203F" w:rsidTr="004A3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</w:t>
            </w:r>
          </w:p>
        </w:tc>
        <w:tc>
          <w:tcPr>
            <w:tcW w:w="2718" w:type="dxa"/>
            <w:vAlign w:val="center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- wydatki bieżące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373809" w:rsidP="0037380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4A38F5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000</w:t>
            </w:r>
            <w:r w:rsidR="004A38F5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19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93203F" w:rsidRPr="0093203F" w:rsidRDefault="009616C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373809" w:rsidP="0037380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4A38F5">
              <w:rPr>
                <w:b/>
                <w:bCs/>
                <w:sz w:val="24"/>
                <w:szCs w:val="24"/>
              </w:rPr>
              <w:t>.0</w:t>
            </w:r>
            <w:r>
              <w:rPr>
                <w:b/>
                <w:bCs/>
                <w:sz w:val="24"/>
                <w:szCs w:val="24"/>
              </w:rPr>
              <w:t>00</w:t>
            </w:r>
            <w:r w:rsidR="004A38F5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96" w:type="dxa"/>
            <w:vAlign w:val="center"/>
          </w:tcPr>
          <w:p w:rsidR="0093203F" w:rsidRPr="008C695C" w:rsidRDefault="009616C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8C695C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A38F5" w:rsidRPr="0093203F" w:rsidTr="004A38F5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4A38F5" w:rsidRPr="0093203F" w:rsidRDefault="004A38F5" w:rsidP="0093203F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:rsidR="004A38F5" w:rsidRPr="0093203F" w:rsidRDefault="004A38F5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i/>
                <w:sz w:val="18"/>
                <w:szCs w:val="18"/>
              </w:rPr>
              <w:t>z tego:</w:t>
            </w:r>
          </w:p>
        </w:tc>
        <w:tc>
          <w:tcPr>
            <w:tcW w:w="1645" w:type="dxa"/>
          </w:tcPr>
          <w:p w:rsidR="004A38F5" w:rsidRPr="0093203F" w:rsidRDefault="004A38F5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8" w:type="dxa"/>
          </w:tcPr>
          <w:p w:rsidR="004A38F5" w:rsidRPr="0093203F" w:rsidRDefault="004A38F5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1" w:type="dxa"/>
          </w:tcPr>
          <w:p w:rsidR="004A38F5" w:rsidRPr="0093203F" w:rsidRDefault="004A38F5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4A38F5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A38F5" w:rsidRPr="0093203F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4A38F5" w:rsidRPr="0093203F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6" w:type="dxa"/>
            <w:vAlign w:val="center"/>
          </w:tcPr>
          <w:p w:rsidR="004A38F5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4A38F5" w:rsidRPr="00373809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4A38F5" w:rsidRPr="0093203F" w:rsidTr="009616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4A38F5" w:rsidRPr="009616C7" w:rsidRDefault="009616C7" w:rsidP="009616C7">
            <w:pPr>
              <w:rPr>
                <w:sz w:val="18"/>
                <w:szCs w:val="18"/>
              </w:rPr>
            </w:pPr>
            <w:r w:rsidRPr="009616C7">
              <w:rPr>
                <w:sz w:val="18"/>
                <w:szCs w:val="18"/>
              </w:rPr>
              <w:t>1.1.1.1.</w:t>
            </w:r>
          </w:p>
        </w:tc>
        <w:tc>
          <w:tcPr>
            <w:tcW w:w="2718" w:type="dxa"/>
            <w:vAlign w:val="center"/>
          </w:tcPr>
          <w:p w:rsidR="004A38F5" w:rsidRPr="0093203F" w:rsidRDefault="00373809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Infostrada Kujaw i Pomorza</w:t>
            </w:r>
          </w:p>
        </w:tc>
        <w:tc>
          <w:tcPr>
            <w:tcW w:w="1645" w:type="dxa"/>
          </w:tcPr>
          <w:p w:rsidR="004A38F5" w:rsidRPr="0093203F" w:rsidRDefault="004A38F5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Urząd Gminy</w:t>
            </w:r>
          </w:p>
        </w:tc>
        <w:tc>
          <w:tcPr>
            <w:tcW w:w="828" w:type="dxa"/>
          </w:tcPr>
          <w:p w:rsidR="004A38F5" w:rsidRPr="0093203F" w:rsidRDefault="004A38F5" w:rsidP="00373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</w:t>
            </w:r>
            <w:r w:rsidR="0037380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91" w:type="dxa"/>
          </w:tcPr>
          <w:p w:rsidR="004A38F5" w:rsidRPr="0093203F" w:rsidRDefault="004A38F5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</w:t>
            </w:r>
          </w:p>
        </w:tc>
        <w:tc>
          <w:tcPr>
            <w:tcW w:w="1773" w:type="dxa"/>
            <w:vAlign w:val="center"/>
          </w:tcPr>
          <w:p w:rsidR="004A38F5" w:rsidRDefault="00373809" w:rsidP="0037380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4A38F5">
              <w:rPr>
                <w:b/>
                <w:bCs/>
                <w:sz w:val="24"/>
                <w:szCs w:val="24"/>
              </w:rPr>
              <w:t>.0</w:t>
            </w:r>
            <w:r>
              <w:rPr>
                <w:b/>
                <w:bCs/>
                <w:sz w:val="24"/>
                <w:szCs w:val="24"/>
              </w:rPr>
              <w:t>00</w:t>
            </w:r>
            <w:r w:rsidR="004A38F5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19" w:type="dxa"/>
            <w:vAlign w:val="center"/>
          </w:tcPr>
          <w:p w:rsidR="004A38F5" w:rsidRPr="0093203F" w:rsidRDefault="004A38F5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4A38F5" w:rsidRPr="0093203F" w:rsidRDefault="004A38F5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4A38F5" w:rsidRDefault="00373809" w:rsidP="0037380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4A38F5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000</w:t>
            </w:r>
            <w:r w:rsidR="004A38F5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96" w:type="dxa"/>
            <w:vAlign w:val="center"/>
          </w:tcPr>
          <w:p w:rsidR="004A38F5" w:rsidRPr="00373809" w:rsidRDefault="009616C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highlight w:val="yellow"/>
              </w:rPr>
            </w:pPr>
            <w:r w:rsidRPr="008C695C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A38F5" w:rsidRPr="0093203F" w:rsidTr="004A38F5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</w:t>
            </w:r>
          </w:p>
        </w:tc>
        <w:tc>
          <w:tcPr>
            <w:tcW w:w="2718" w:type="dxa"/>
            <w:vAlign w:val="center"/>
          </w:tcPr>
          <w:p w:rsidR="0093203F" w:rsidRPr="0093203F" w:rsidRDefault="0093203F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 xml:space="preserve">- wydatki majątkowe 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373809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356</w:t>
            </w:r>
            <w:r w:rsidR="004A38F5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825</w:t>
            </w:r>
            <w:r w:rsidR="004A38F5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19" w:type="dxa"/>
            <w:vAlign w:val="center"/>
          </w:tcPr>
          <w:p w:rsidR="0093203F" w:rsidRPr="0093203F" w:rsidRDefault="00373809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9616C7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122</w:t>
            </w:r>
            <w:r w:rsidR="009616C7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646" w:type="dxa"/>
            <w:vAlign w:val="center"/>
          </w:tcPr>
          <w:p w:rsidR="0093203F" w:rsidRPr="0093203F" w:rsidRDefault="00373809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284.211</w:t>
            </w:r>
            <w:r w:rsidR="009616C7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796" w:type="dxa"/>
            <w:vAlign w:val="center"/>
          </w:tcPr>
          <w:p w:rsidR="0093203F" w:rsidRPr="0093203F" w:rsidRDefault="00373809" w:rsidP="0037380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="004A38F5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5</w:t>
            </w:r>
            <w:r w:rsidR="004A38F5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113</w:t>
            </w:r>
            <w:r w:rsidR="004A38F5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96" w:type="dxa"/>
            <w:vAlign w:val="center"/>
          </w:tcPr>
          <w:p w:rsidR="0093203F" w:rsidRPr="008C695C" w:rsidRDefault="008C695C" w:rsidP="008C69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8C695C">
              <w:rPr>
                <w:b/>
                <w:bCs/>
                <w:sz w:val="24"/>
                <w:szCs w:val="24"/>
              </w:rPr>
              <w:t>293.333</w:t>
            </w:r>
            <w:r w:rsidR="009616C7" w:rsidRPr="008C695C">
              <w:rPr>
                <w:b/>
                <w:bCs/>
                <w:sz w:val="24"/>
                <w:szCs w:val="24"/>
              </w:rPr>
              <w:t>,</w:t>
            </w:r>
            <w:r w:rsidRPr="008C695C">
              <w:rPr>
                <w:b/>
                <w:bCs/>
                <w:sz w:val="24"/>
                <w:szCs w:val="24"/>
              </w:rPr>
              <w:t>37</w:t>
            </w:r>
          </w:p>
        </w:tc>
      </w:tr>
      <w:tr w:rsidR="0093203F" w:rsidRPr="0093203F" w:rsidTr="004A3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3203F" w:rsidP="0093203F">
            <w:pPr>
              <w:rPr>
                <w:i/>
                <w:sz w:val="18"/>
                <w:szCs w:val="18"/>
              </w:rPr>
            </w:pPr>
          </w:p>
        </w:tc>
        <w:tc>
          <w:tcPr>
            <w:tcW w:w="2718" w:type="dxa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sz w:val="18"/>
                <w:szCs w:val="18"/>
              </w:rPr>
            </w:pPr>
            <w:r w:rsidRPr="0093203F">
              <w:rPr>
                <w:b/>
                <w:bCs/>
                <w:i/>
                <w:sz w:val="18"/>
                <w:szCs w:val="18"/>
              </w:rPr>
              <w:t>z tego: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49" w:type="dxa"/>
            <w:gridSpan w:val="7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</w:tbl>
    <w:p w:rsidR="009616C7" w:rsidRDefault="009616C7"/>
    <w:tbl>
      <w:tblPr>
        <w:tblStyle w:val="redniasiatka2akcent31"/>
        <w:tblW w:w="14787" w:type="dxa"/>
        <w:tblLayout w:type="fixed"/>
        <w:tblLook w:val="04A0" w:firstRow="1" w:lastRow="0" w:firstColumn="1" w:lastColumn="0" w:noHBand="0" w:noVBand="1"/>
      </w:tblPr>
      <w:tblGrid>
        <w:gridCol w:w="675"/>
        <w:gridCol w:w="2718"/>
        <w:gridCol w:w="1645"/>
        <w:gridCol w:w="828"/>
        <w:gridCol w:w="691"/>
        <w:gridCol w:w="1773"/>
        <w:gridCol w:w="1519"/>
        <w:gridCol w:w="1646"/>
        <w:gridCol w:w="1796"/>
        <w:gridCol w:w="1496"/>
      </w:tblGrid>
      <w:tr w:rsidR="009616C7" w:rsidRPr="0093203F" w:rsidTr="007579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  <w:vAlign w:val="center"/>
            <w:hideMark/>
          </w:tcPr>
          <w:p w:rsidR="009616C7" w:rsidRPr="0093203F" w:rsidRDefault="009616C7" w:rsidP="0075796C">
            <w:pPr>
              <w:jc w:val="center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lastRenderedPageBreak/>
              <w:t>Lp.</w:t>
            </w:r>
          </w:p>
        </w:tc>
        <w:tc>
          <w:tcPr>
            <w:tcW w:w="2718" w:type="dxa"/>
            <w:vAlign w:val="center"/>
            <w:hideMark/>
          </w:tcPr>
          <w:p w:rsidR="009616C7" w:rsidRPr="0093203F" w:rsidRDefault="009616C7" w:rsidP="007579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Wyszczególnienie</w:t>
            </w:r>
          </w:p>
        </w:tc>
        <w:tc>
          <w:tcPr>
            <w:tcW w:w="1645" w:type="dxa"/>
            <w:vAlign w:val="center"/>
            <w:hideMark/>
          </w:tcPr>
          <w:p w:rsidR="009616C7" w:rsidRPr="0093203F" w:rsidRDefault="009616C7" w:rsidP="007579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Jednostka odpowiedzialna lub koordynująca</w:t>
            </w:r>
          </w:p>
        </w:tc>
        <w:tc>
          <w:tcPr>
            <w:tcW w:w="1519" w:type="dxa"/>
            <w:gridSpan w:val="2"/>
            <w:vAlign w:val="center"/>
            <w:hideMark/>
          </w:tcPr>
          <w:p w:rsidR="009616C7" w:rsidRPr="0093203F" w:rsidRDefault="009616C7" w:rsidP="007579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Okres realizacji (programu, zadania, umowy)</w:t>
            </w:r>
          </w:p>
        </w:tc>
        <w:tc>
          <w:tcPr>
            <w:tcW w:w="1773" w:type="dxa"/>
            <w:vAlign w:val="center"/>
            <w:hideMark/>
          </w:tcPr>
          <w:p w:rsidR="009616C7" w:rsidRPr="0093203F" w:rsidRDefault="009616C7" w:rsidP="007579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Plan</w:t>
            </w:r>
          </w:p>
          <w:p w:rsidR="009616C7" w:rsidRPr="0093203F" w:rsidRDefault="009616C7" w:rsidP="007579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łączne nakłady finansowe</w:t>
            </w:r>
          </w:p>
          <w:p w:rsidR="009616C7" w:rsidRPr="0093203F" w:rsidRDefault="009616C7" w:rsidP="003738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 30.06.201</w:t>
            </w:r>
            <w:r w:rsidR="00373809">
              <w:rPr>
                <w:sz w:val="18"/>
                <w:szCs w:val="18"/>
              </w:rPr>
              <w:t>4</w:t>
            </w:r>
          </w:p>
        </w:tc>
        <w:tc>
          <w:tcPr>
            <w:tcW w:w="3165" w:type="dxa"/>
            <w:gridSpan w:val="2"/>
          </w:tcPr>
          <w:p w:rsidR="009616C7" w:rsidRPr="0093203F" w:rsidRDefault="009616C7" w:rsidP="007579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Wykonanie łączne</w:t>
            </w:r>
          </w:p>
          <w:p w:rsidR="009616C7" w:rsidRPr="0093203F" w:rsidRDefault="009616C7" w:rsidP="007579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nakłady finansowe</w:t>
            </w:r>
          </w:p>
          <w:p w:rsidR="009616C7" w:rsidRPr="0093203F" w:rsidRDefault="00373809" w:rsidP="007579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30.06.2014</w:t>
            </w:r>
          </w:p>
        </w:tc>
        <w:tc>
          <w:tcPr>
            <w:tcW w:w="1796" w:type="dxa"/>
            <w:vAlign w:val="center"/>
          </w:tcPr>
          <w:p w:rsidR="009616C7" w:rsidRPr="0093203F" w:rsidRDefault="009616C7" w:rsidP="007579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Plan limit zobowiązań</w:t>
            </w:r>
          </w:p>
          <w:p w:rsidR="009616C7" w:rsidRPr="0093203F" w:rsidRDefault="00373809" w:rsidP="007579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30.06.2014</w:t>
            </w:r>
          </w:p>
        </w:tc>
        <w:tc>
          <w:tcPr>
            <w:tcW w:w="1496" w:type="dxa"/>
            <w:vAlign w:val="center"/>
          </w:tcPr>
          <w:p w:rsidR="009616C7" w:rsidRPr="0093203F" w:rsidRDefault="009616C7" w:rsidP="007579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Zaciągnięte zobowiązania</w:t>
            </w:r>
          </w:p>
          <w:p w:rsidR="009616C7" w:rsidRPr="0093203F" w:rsidRDefault="00373809" w:rsidP="007579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30.06.2014</w:t>
            </w:r>
          </w:p>
        </w:tc>
      </w:tr>
      <w:tr w:rsidR="004A38F5" w:rsidRPr="0093203F" w:rsidTr="004A3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93203F" w:rsidRPr="0093203F" w:rsidRDefault="009616C7" w:rsidP="0093203F">
            <w:pPr>
              <w:jc w:val="center"/>
              <w:rPr>
                <w:rFonts w:ascii="Czcionka tekstu podstawowego" w:hAnsi="Czcionka tekstu podstawoweg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sz w:val="18"/>
                <w:szCs w:val="18"/>
              </w:rPr>
              <w:t>1.1.2.1.</w:t>
            </w:r>
          </w:p>
        </w:tc>
        <w:tc>
          <w:tcPr>
            <w:tcW w:w="2718" w:type="dxa"/>
            <w:hideMark/>
          </w:tcPr>
          <w:p w:rsidR="0093203F" w:rsidRPr="0093203F" w:rsidRDefault="004A38F5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Infostrada Kujaw i Pomorza</w:t>
            </w:r>
          </w:p>
        </w:tc>
        <w:tc>
          <w:tcPr>
            <w:tcW w:w="1645" w:type="dxa"/>
            <w:vAlign w:val="center"/>
          </w:tcPr>
          <w:p w:rsidR="0093203F" w:rsidRPr="00301A47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 w:rsidRPr="00301A47">
              <w:rPr>
                <w:rFonts w:ascii="Czcionka tekstu podstawowego" w:hAnsi="Czcionka tekstu podstawowego"/>
                <w:b/>
                <w:bCs/>
              </w:rPr>
              <w:t>Urząd Gminy</w:t>
            </w:r>
          </w:p>
        </w:tc>
        <w:tc>
          <w:tcPr>
            <w:tcW w:w="828" w:type="dxa"/>
            <w:vAlign w:val="center"/>
          </w:tcPr>
          <w:p w:rsidR="0093203F" w:rsidRPr="0093203F" w:rsidRDefault="004A38F5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2012</w:t>
            </w:r>
          </w:p>
        </w:tc>
        <w:tc>
          <w:tcPr>
            <w:tcW w:w="691" w:type="dxa"/>
            <w:vAlign w:val="center"/>
          </w:tcPr>
          <w:p w:rsidR="0093203F" w:rsidRPr="0093203F" w:rsidRDefault="00373809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2014</w:t>
            </w:r>
          </w:p>
        </w:tc>
        <w:tc>
          <w:tcPr>
            <w:tcW w:w="1773" w:type="dxa"/>
            <w:vAlign w:val="center"/>
          </w:tcPr>
          <w:p w:rsidR="0093203F" w:rsidRPr="0093203F" w:rsidRDefault="00373809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35</w:t>
            </w:r>
            <w:r w:rsidR="004A38F5">
              <w:rPr>
                <w:rFonts w:ascii="Czcionka tekstu podstawowego" w:hAnsi="Czcionka tekstu podstawowego"/>
                <w:b/>
                <w:bCs/>
              </w:rPr>
              <w:t>.660,00</w:t>
            </w:r>
          </w:p>
        </w:tc>
        <w:tc>
          <w:tcPr>
            <w:tcW w:w="1519" w:type="dxa"/>
            <w:vAlign w:val="center"/>
          </w:tcPr>
          <w:p w:rsidR="0093203F" w:rsidRPr="0093203F" w:rsidRDefault="00301A4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3.660,00</w:t>
            </w:r>
          </w:p>
        </w:tc>
        <w:tc>
          <w:tcPr>
            <w:tcW w:w="1646" w:type="dxa"/>
            <w:vAlign w:val="center"/>
          </w:tcPr>
          <w:p w:rsidR="0093203F" w:rsidRPr="0093203F" w:rsidRDefault="00373809" w:rsidP="0037380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1621</w:t>
            </w:r>
            <w:r w:rsidR="00301A47">
              <w:rPr>
                <w:rFonts w:ascii="Czcionka tekstu podstawowego" w:hAnsi="Czcionka tekstu podstawowego"/>
                <w:b/>
                <w:bCs/>
              </w:rPr>
              <w:t>,</w:t>
            </w:r>
            <w:r>
              <w:rPr>
                <w:rFonts w:ascii="Czcionka tekstu podstawowego" w:hAnsi="Czcionka tekstu podstawowego"/>
                <w:b/>
                <w:bCs/>
              </w:rPr>
              <w:t>76</w:t>
            </w:r>
          </w:p>
        </w:tc>
        <w:tc>
          <w:tcPr>
            <w:tcW w:w="1796" w:type="dxa"/>
            <w:vAlign w:val="center"/>
          </w:tcPr>
          <w:p w:rsidR="0093203F" w:rsidRPr="0093203F" w:rsidRDefault="00373809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32</w:t>
            </w:r>
            <w:r w:rsidR="00301A47">
              <w:rPr>
                <w:rFonts w:ascii="Czcionka tekstu podstawowego" w:hAnsi="Czcionka tekstu podstawowego"/>
                <w:b/>
                <w:bCs/>
              </w:rPr>
              <w:t>.000,00</w:t>
            </w:r>
          </w:p>
        </w:tc>
        <w:tc>
          <w:tcPr>
            <w:tcW w:w="1496" w:type="dxa"/>
            <w:vAlign w:val="center"/>
          </w:tcPr>
          <w:p w:rsidR="0093203F" w:rsidRPr="008C695C" w:rsidRDefault="008C695C" w:rsidP="008C695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 w:rsidRPr="008C695C">
              <w:rPr>
                <w:rFonts w:ascii="Czcionka tekstu podstawowego" w:hAnsi="Czcionka tekstu podstawowego"/>
                <w:b/>
                <w:bCs/>
              </w:rPr>
              <w:t>5.281</w:t>
            </w:r>
            <w:r w:rsidR="009616C7" w:rsidRPr="008C695C">
              <w:rPr>
                <w:rFonts w:ascii="Czcionka tekstu podstawowego" w:hAnsi="Czcionka tekstu podstawowego"/>
                <w:b/>
                <w:bCs/>
              </w:rPr>
              <w:t>,</w:t>
            </w:r>
            <w:r w:rsidRPr="008C695C">
              <w:rPr>
                <w:rFonts w:ascii="Czcionka tekstu podstawowego" w:hAnsi="Czcionka tekstu podstawowego"/>
                <w:b/>
                <w:bCs/>
              </w:rPr>
              <w:t>76</w:t>
            </w:r>
          </w:p>
        </w:tc>
      </w:tr>
      <w:tr w:rsidR="009616C7" w:rsidRPr="0093203F" w:rsidTr="004A38F5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93203F" w:rsidRPr="0093203F" w:rsidRDefault="0093203F" w:rsidP="0093203F">
            <w:pPr>
              <w:rPr>
                <w:rFonts w:ascii="Czcionka tekstu podstawowego" w:hAnsi="Czcionka tekstu podstawowego"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sz w:val="18"/>
                <w:szCs w:val="18"/>
              </w:rPr>
              <w:t> </w:t>
            </w:r>
            <w:r w:rsidR="009616C7">
              <w:rPr>
                <w:rFonts w:ascii="Czcionka tekstu podstawowego" w:hAnsi="Czcionka tekstu podstawowego"/>
                <w:sz w:val="18"/>
                <w:szCs w:val="18"/>
              </w:rPr>
              <w:t>1.1.2.2.</w:t>
            </w:r>
          </w:p>
        </w:tc>
        <w:tc>
          <w:tcPr>
            <w:tcW w:w="2718" w:type="dxa"/>
            <w:hideMark/>
          </w:tcPr>
          <w:p w:rsidR="0093203F" w:rsidRPr="00301A47" w:rsidRDefault="00301A47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sz w:val="18"/>
                <w:szCs w:val="18"/>
              </w:rPr>
              <w:t>Realizacja systemu innowacyjnej edukacji w województwie kujawsko-pomorskim poprzez zbudowanie systemu dystrybucji treści ekonomicznych</w:t>
            </w:r>
          </w:p>
        </w:tc>
        <w:tc>
          <w:tcPr>
            <w:tcW w:w="1645" w:type="dxa"/>
            <w:vAlign w:val="center"/>
          </w:tcPr>
          <w:p w:rsidR="0093203F" w:rsidRPr="00301A47" w:rsidRDefault="00301A47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Urząd gminy</w:t>
            </w:r>
          </w:p>
        </w:tc>
        <w:tc>
          <w:tcPr>
            <w:tcW w:w="828" w:type="dxa"/>
            <w:vAlign w:val="center"/>
          </w:tcPr>
          <w:p w:rsidR="0093203F" w:rsidRPr="00301A47" w:rsidRDefault="00301A47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2013</w:t>
            </w:r>
          </w:p>
        </w:tc>
        <w:tc>
          <w:tcPr>
            <w:tcW w:w="691" w:type="dxa"/>
            <w:vAlign w:val="center"/>
          </w:tcPr>
          <w:p w:rsidR="0093203F" w:rsidRPr="00301A47" w:rsidRDefault="00301A47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2014</w:t>
            </w:r>
          </w:p>
        </w:tc>
        <w:tc>
          <w:tcPr>
            <w:tcW w:w="1773" w:type="dxa"/>
            <w:vAlign w:val="center"/>
          </w:tcPr>
          <w:p w:rsidR="0093203F" w:rsidRPr="00301A47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33.113,00</w:t>
            </w:r>
          </w:p>
        </w:tc>
        <w:tc>
          <w:tcPr>
            <w:tcW w:w="1519" w:type="dxa"/>
            <w:vAlign w:val="center"/>
          </w:tcPr>
          <w:p w:rsidR="0093203F" w:rsidRPr="00301A47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0,00</w:t>
            </w:r>
          </w:p>
        </w:tc>
        <w:tc>
          <w:tcPr>
            <w:tcW w:w="1646" w:type="dxa"/>
            <w:vAlign w:val="center"/>
          </w:tcPr>
          <w:p w:rsidR="0093203F" w:rsidRPr="00301A47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301A47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33.113,00</w:t>
            </w:r>
          </w:p>
        </w:tc>
        <w:tc>
          <w:tcPr>
            <w:tcW w:w="1496" w:type="dxa"/>
            <w:shd w:val="clear" w:color="auto" w:fill="C2D69B" w:themeFill="accent3" w:themeFillTint="99"/>
            <w:vAlign w:val="center"/>
          </w:tcPr>
          <w:p w:rsidR="0093203F" w:rsidRPr="008C695C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 w:rsidRPr="008C695C">
              <w:rPr>
                <w:rFonts w:ascii="Czcionka tekstu podstawowego" w:hAnsi="Czcionka tekstu podstawowego"/>
                <w:b/>
              </w:rPr>
              <w:t>0,00</w:t>
            </w:r>
          </w:p>
        </w:tc>
      </w:tr>
      <w:tr w:rsidR="00373809" w:rsidRPr="0093203F" w:rsidTr="004A3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373809" w:rsidRPr="0093203F" w:rsidRDefault="00373809" w:rsidP="0093203F">
            <w:pPr>
              <w:rPr>
                <w:rFonts w:ascii="Czcionka tekstu podstawowego" w:hAnsi="Czcionka tekstu podstawoweg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sz w:val="18"/>
                <w:szCs w:val="18"/>
              </w:rPr>
              <w:t>1.1.2.3.</w:t>
            </w:r>
          </w:p>
        </w:tc>
        <w:tc>
          <w:tcPr>
            <w:tcW w:w="2718" w:type="dxa"/>
          </w:tcPr>
          <w:p w:rsidR="00373809" w:rsidRDefault="00373809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sz w:val="18"/>
                <w:szCs w:val="18"/>
              </w:rPr>
              <w:t>Rozbudowa sieci wodociągowej w Rogóźnie i przebudowa sieci wodociągowej wraz z przyłączami w Białochowie</w:t>
            </w:r>
          </w:p>
        </w:tc>
        <w:tc>
          <w:tcPr>
            <w:tcW w:w="1645" w:type="dxa"/>
            <w:vAlign w:val="center"/>
          </w:tcPr>
          <w:p w:rsidR="00373809" w:rsidRDefault="00373809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Urząd gminy</w:t>
            </w:r>
          </w:p>
        </w:tc>
        <w:tc>
          <w:tcPr>
            <w:tcW w:w="828" w:type="dxa"/>
            <w:vAlign w:val="center"/>
          </w:tcPr>
          <w:p w:rsidR="00373809" w:rsidRDefault="00373809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2013</w:t>
            </w:r>
          </w:p>
        </w:tc>
        <w:tc>
          <w:tcPr>
            <w:tcW w:w="691" w:type="dxa"/>
            <w:vAlign w:val="center"/>
          </w:tcPr>
          <w:p w:rsidR="00373809" w:rsidRDefault="00373809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2014</w:t>
            </w:r>
          </w:p>
        </w:tc>
        <w:tc>
          <w:tcPr>
            <w:tcW w:w="1773" w:type="dxa"/>
            <w:vAlign w:val="center"/>
          </w:tcPr>
          <w:p w:rsidR="00373809" w:rsidRDefault="00DE7F4E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288.052,00</w:t>
            </w:r>
          </w:p>
        </w:tc>
        <w:tc>
          <w:tcPr>
            <w:tcW w:w="1519" w:type="dxa"/>
            <w:vAlign w:val="center"/>
          </w:tcPr>
          <w:p w:rsidR="00373809" w:rsidRDefault="00DE7F4E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5.462,00</w:t>
            </w:r>
          </w:p>
        </w:tc>
        <w:tc>
          <w:tcPr>
            <w:tcW w:w="1646" w:type="dxa"/>
            <w:vAlign w:val="center"/>
          </w:tcPr>
          <w:p w:rsidR="00373809" w:rsidRDefault="00DE7F4E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282.589,61</w:t>
            </w:r>
          </w:p>
        </w:tc>
        <w:tc>
          <w:tcPr>
            <w:tcW w:w="1796" w:type="dxa"/>
            <w:vAlign w:val="center"/>
          </w:tcPr>
          <w:p w:rsidR="00373809" w:rsidRDefault="00DE7F4E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290.000,00</w:t>
            </w:r>
          </w:p>
        </w:tc>
        <w:tc>
          <w:tcPr>
            <w:tcW w:w="1496" w:type="dxa"/>
            <w:shd w:val="clear" w:color="auto" w:fill="C2D69B" w:themeFill="accent3" w:themeFillTint="99"/>
            <w:vAlign w:val="center"/>
          </w:tcPr>
          <w:p w:rsidR="00373809" w:rsidRPr="008C695C" w:rsidRDefault="008C695C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 w:rsidRPr="008C695C">
              <w:rPr>
                <w:rFonts w:ascii="Czcionka tekstu podstawowego" w:hAnsi="Czcionka tekstu podstawowego"/>
                <w:b/>
              </w:rPr>
              <w:t>288.051,61</w:t>
            </w:r>
          </w:p>
        </w:tc>
      </w:tr>
      <w:tr w:rsidR="0093203F" w:rsidRPr="0093203F" w:rsidTr="00301A4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</w:p>
        </w:tc>
        <w:tc>
          <w:tcPr>
            <w:tcW w:w="2718" w:type="dxa"/>
          </w:tcPr>
          <w:p w:rsidR="0093203F" w:rsidRPr="0093203F" w:rsidRDefault="00301A47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301A47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Wydatki na programy, projekty lub zadania związane z umowami partnerstwa publiczno-prywatnego</w:t>
            </w:r>
            <w:r w:rsidR="0093203F" w:rsidRPr="00301A47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 xml:space="preserve"> – razem,</w:t>
            </w:r>
            <w:r w:rsidR="0093203F"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 xml:space="preserve"> z tego: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19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96" w:type="dxa"/>
            <w:shd w:val="clear" w:color="auto" w:fill="C2D69B" w:themeFill="accent3" w:themeFillTint="99"/>
            <w:vAlign w:val="center"/>
          </w:tcPr>
          <w:p w:rsidR="0093203F" w:rsidRPr="008C695C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8C695C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93203F" w:rsidRPr="0093203F" w:rsidTr="00301A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1.2.1</w:t>
            </w:r>
          </w:p>
        </w:tc>
        <w:tc>
          <w:tcPr>
            <w:tcW w:w="2718" w:type="dxa"/>
            <w:vAlign w:val="center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- wydatki bieżące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19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96" w:type="dxa"/>
            <w:shd w:val="clear" w:color="auto" w:fill="EAF1DD" w:themeFill="accent3" w:themeFillTint="33"/>
            <w:vAlign w:val="center"/>
          </w:tcPr>
          <w:p w:rsidR="0093203F" w:rsidRPr="008C695C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8C695C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93203F" w:rsidRPr="0093203F" w:rsidTr="00301A4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1.2.2</w:t>
            </w:r>
          </w:p>
        </w:tc>
        <w:tc>
          <w:tcPr>
            <w:tcW w:w="2718" w:type="dxa"/>
            <w:vAlign w:val="center"/>
          </w:tcPr>
          <w:p w:rsidR="0093203F" w:rsidRPr="0093203F" w:rsidRDefault="0093203F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 xml:space="preserve">- wydatki majątkowe 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19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96" w:type="dxa"/>
            <w:shd w:val="clear" w:color="auto" w:fill="C2D69B" w:themeFill="accent3" w:themeFillTint="99"/>
            <w:vAlign w:val="center"/>
          </w:tcPr>
          <w:p w:rsidR="0093203F" w:rsidRPr="008C695C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8C695C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93203F" w:rsidRPr="0093203F" w:rsidTr="00301A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2718" w:type="dxa"/>
          </w:tcPr>
          <w:p w:rsidR="0093203F" w:rsidRPr="0093203F" w:rsidRDefault="00301A47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Wydatki na programy, projekty lub zadania pozostałe (inne niż wymienione w pkt a i b</w:t>
            </w:r>
            <w:r w:rsidR="0093203F"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- razem, z tego: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301A47" w:rsidP="00DE7F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5.0</w:t>
            </w:r>
            <w:r w:rsidR="00DE7F4E">
              <w:rPr>
                <w:b/>
                <w:bCs/>
                <w:sz w:val="24"/>
                <w:szCs w:val="24"/>
              </w:rPr>
              <w:t>11</w:t>
            </w:r>
            <w:r>
              <w:rPr>
                <w:b/>
                <w:bCs/>
                <w:sz w:val="24"/>
                <w:szCs w:val="24"/>
              </w:rPr>
              <w:t>.</w:t>
            </w:r>
            <w:r w:rsidR="00DE7F4E">
              <w:rPr>
                <w:b/>
                <w:bCs/>
                <w:sz w:val="24"/>
                <w:szCs w:val="24"/>
              </w:rPr>
              <w:t>194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19" w:type="dxa"/>
            <w:vAlign w:val="center"/>
          </w:tcPr>
          <w:p w:rsidR="0093203F" w:rsidRPr="0093203F" w:rsidRDefault="009616C7" w:rsidP="00DE7F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="00DE7F4E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.</w:t>
            </w:r>
            <w:r w:rsidR="00DE7F4E">
              <w:rPr>
                <w:b/>
                <w:bCs/>
                <w:sz w:val="24"/>
                <w:szCs w:val="24"/>
              </w:rPr>
              <w:t>993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DE7F4E">
              <w:rPr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1646" w:type="dxa"/>
            <w:vAlign w:val="center"/>
          </w:tcPr>
          <w:p w:rsidR="0093203F" w:rsidRPr="0093203F" w:rsidRDefault="00DE7F4E" w:rsidP="00DE7F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9616C7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293</w:t>
            </w:r>
            <w:r w:rsidR="009616C7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796" w:type="dxa"/>
            <w:vAlign w:val="center"/>
          </w:tcPr>
          <w:p w:rsidR="0093203F" w:rsidRPr="0093203F" w:rsidRDefault="00301A4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4.922.200,00</w:t>
            </w:r>
          </w:p>
        </w:tc>
        <w:tc>
          <w:tcPr>
            <w:tcW w:w="1496" w:type="dxa"/>
            <w:shd w:val="clear" w:color="auto" w:fill="EAF1DD" w:themeFill="accent3" w:themeFillTint="33"/>
            <w:vAlign w:val="center"/>
          </w:tcPr>
          <w:p w:rsidR="0093203F" w:rsidRPr="008C695C" w:rsidRDefault="008C695C" w:rsidP="008C695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8C695C">
              <w:rPr>
                <w:b/>
                <w:bCs/>
                <w:sz w:val="24"/>
                <w:szCs w:val="24"/>
              </w:rPr>
              <w:t>3.405</w:t>
            </w:r>
            <w:r w:rsidR="009616C7" w:rsidRPr="008C695C">
              <w:rPr>
                <w:b/>
                <w:bCs/>
                <w:sz w:val="24"/>
                <w:szCs w:val="24"/>
              </w:rPr>
              <w:t>.</w:t>
            </w:r>
            <w:r w:rsidRPr="008C695C">
              <w:rPr>
                <w:b/>
                <w:bCs/>
                <w:sz w:val="24"/>
                <w:szCs w:val="24"/>
              </w:rPr>
              <w:t>463</w:t>
            </w:r>
            <w:r w:rsidR="009616C7" w:rsidRPr="008C695C">
              <w:rPr>
                <w:b/>
                <w:bCs/>
                <w:sz w:val="24"/>
                <w:szCs w:val="24"/>
              </w:rPr>
              <w:t>,96</w:t>
            </w:r>
          </w:p>
        </w:tc>
      </w:tr>
      <w:tr w:rsidR="0093203F" w:rsidRPr="0093203F" w:rsidTr="00301A4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jc w:val="center"/>
              <w:rPr>
                <w:rFonts w:ascii="Czcionka tekstu podstawowego" w:hAnsi="Czcionka tekstu podstawoweg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sz w:val="18"/>
                <w:szCs w:val="18"/>
              </w:rPr>
              <w:t>1.3.1</w:t>
            </w:r>
          </w:p>
        </w:tc>
        <w:tc>
          <w:tcPr>
            <w:tcW w:w="2718" w:type="dxa"/>
            <w:vAlign w:val="center"/>
          </w:tcPr>
          <w:p w:rsidR="0093203F" w:rsidRPr="0093203F" w:rsidRDefault="0093203F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- wydatki bieżące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301A47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19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96" w:type="dxa"/>
            <w:shd w:val="clear" w:color="auto" w:fill="C2D69B" w:themeFill="accent3" w:themeFillTint="99"/>
            <w:vAlign w:val="center"/>
          </w:tcPr>
          <w:p w:rsidR="0093203F" w:rsidRPr="008C695C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8C695C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93203F" w:rsidRPr="0093203F" w:rsidTr="00301A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jc w:val="center"/>
              <w:rPr>
                <w:rFonts w:ascii="Czcionka tekstu podstawowego" w:hAnsi="Czcionka tekstu podstawoweg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sz w:val="18"/>
                <w:szCs w:val="18"/>
              </w:rPr>
              <w:t>1.3.2</w:t>
            </w:r>
          </w:p>
        </w:tc>
        <w:tc>
          <w:tcPr>
            <w:tcW w:w="2718" w:type="dxa"/>
            <w:vAlign w:val="center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 xml:space="preserve">- wydatki majątkowe 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616C7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x </w:t>
            </w:r>
          </w:p>
        </w:tc>
        <w:tc>
          <w:tcPr>
            <w:tcW w:w="1773" w:type="dxa"/>
            <w:vAlign w:val="center"/>
          </w:tcPr>
          <w:p w:rsidR="0093203F" w:rsidRPr="0093203F" w:rsidRDefault="00301A47" w:rsidP="00DE7F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5.0</w:t>
            </w:r>
            <w:r w:rsidR="00DE7F4E">
              <w:rPr>
                <w:b/>
                <w:bCs/>
                <w:sz w:val="24"/>
                <w:szCs w:val="24"/>
              </w:rPr>
              <w:t>11</w:t>
            </w:r>
            <w:r>
              <w:rPr>
                <w:b/>
                <w:bCs/>
                <w:sz w:val="24"/>
                <w:szCs w:val="24"/>
              </w:rPr>
              <w:t>.</w:t>
            </w:r>
            <w:r w:rsidR="00DE7F4E">
              <w:rPr>
                <w:b/>
                <w:bCs/>
                <w:sz w:val="24"/>
                <w:szCs w:val="24"/>
              </w:rPr>
              <w:t>194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19" w:type="dxa"/>
            <w:vAlign w:val="center"/>
          </w:tcPr>
          <w:p w:rsidR="0093203F" w:rsidRPr="0093203F" w:rsidRDefault="009616C7" w:rsidP="00DE7F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="00DE7F4E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.</w:t>
            </w:r>
            <w:r w:rsidR="00DE7F4E">
              <w:rPr>
                <w:b/>
                <w:bCs/>
                <w:sz w:val="24"/>
                <w:szCs w:val="24"/>
              </w:rPr>
              <w:t>993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DE7F4E">
              <w:rPr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1646" w:type="dxa"/>
            <w:vAlign w:val="center"/>
          </w:tcPr>
          <w:p w:rsidR="0093203F" w:rsidRPr="0093203F" w:rsidRDefault="00DE7F4E" w:rsidP="00DE7F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9616C7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293</w:t>
            </w:r>
            <w:r w:rsidR="009616C7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796" w:type="dxa"/>
            <w:vAlign w:val="center"/>
          </w:tcPr>
          <w:p w:rsidR="0093203F" w:rsidRPr="0093203F" w:rsidRDefault="00301A4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4.922.200,00</w:t>
            </w:r>
          </w:p>
        </w:tc>
        <w:tc>
          <w:tcPr>
            <w:tcW w:w="1496" w:type="dxa"/>
            <w:shd w:val="clear" w:color="auto" w:fill="EAF1DD" w:themeFill="accent3" w:themeFillTint="33"/>
            <w:vAlign w:val="center"/>
          </w:tcPr>
          <w:p w:rsidR="0093203F" w:rsidRPr="008C695C" w:rsidRDefault="008C695C" w:rsidP="008C695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8C695C">
              <w:rPr>
                <w:b/>
                <w:bCs/>
                <w:sz w:val="24"/>
                <w:szCs w:val="24"/>
              </w:rPr>
              <w:t>3.405</w:t>
            </w:r>
            <w:r w:rsidR="009616C7" w:rsidRPr="008C695C">
              <w:rPr>
                <w:b/>
                <w:bCs/>
                <w:sz w:val="24"/>
                <w:szCs w:val="24"/>
              </w:rPr>
              <w:t>.</w:t>
            </w:r>
            <w:r w:rsidRPr="008C695C">
              <w:rPr>
                <w:b/>
                <w:bCs/>
                <w:sz w:val="24"/>
                <w:szCs w:val="24"/>
              </w:rPr>
              <w:t>463</w:t>
            </w:r>
            <w:r w:rsidR="009616C7" w:rsidRPr="008C695C">
              <w:rPr>
                <w:b/>
                <w:bCs/>
                <w:sz w:val="24"/>
                <w:szCs w:val="24"/>
              </w:rPr>
              <w:t>,96</w:t>
            </w:r>
          </w:p>
        </w:tc>
      </w:tr>
      <w:tr w:rsidR="0093203F" w:rsidRPr="0093203F" w:rsidTr="00301A4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3203F" w:rsidP="0093203F">
            <w:pPr>
              <w:jc w:val="center"/>
              <w:rPr>
                <w:rFonts w:ascii="Czcionka tekstu podstawowego" w:hAnsi="Czcionka tekstu podstawowego"/>
                <w:sz w:val="18"/>
                <w:szCs w:val="18"/>
              </w:rPr>
            </w:pPr>
          </w:p>
        </w:tc>
        <w:tc>
          <w:tcPr>
            <w:tcW w:w="2718" w:type="dxa"/>
          </w:tcPr>
          <w:p w:rsidR="0093203F" w:rsidRPr="0093203F" w:rsidRDefault="0093203F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sz w:val="18"/>
                <w:szCs w:val="18"/>
              </w:rPr>
            </w:pPr>
            <w:r w:rsidRPr="0093203F">
              <w:rPr>
                <w:b/>
                <w:bCs/>
                <w:i/>
                <w:sz w:val="18"/>
                <w:szCs w:val="18"/>
              </w:rPr>
              <w:t>z tego: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49" w:type="dxa"/>
            <w:gridSpan w:val="7"/>
          </w:tcPr>
          <w:p w:rsidR="0093203F" w:rsidRPr="00373809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highlight w:val="yellow"/>
              </w:rPr>
            </w:pPr>
          </w:p>
        </w:tc>
      </w:tr>
      <w:tr w:rsidR="0093203F" w:rsidRPr="0093203F" w:rsidTr="00301A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93203F" w:rsidRPr="0093203F" w:rsidRDefault="009616C7" w:rsidP="0093203F">
            <w:pPr>
              <w:jc w:val="center"/>
              <w:rPr>
                <w:rFonts w:ascii="Czcionka tekstu podstawowego" w:hAnsi="Czcionka tekstu podstawoweg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sz w:val="18"/>
                <w:szCs w:val="18"/>
              </w:rPr>
              <w:t>1.3.2.1.</w:t>
            </w:r>
          </w:p>
        </w:tc>
        <w:tc>
          <w:tcPr>
            <w:tcW w:w="2718" w:type="dxa"/>
            <w:hideMark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Zadanie inwestycyjne - Rozbudowa szkoły podstawowej w Rogóźnie</w:t>
            </w:r>
          </w:p>
        </w:tc>
        <w:tc>
          <w:tcPr>
            <w:tcW w:w="1645" w:type="dxa"/>
            <w:vAlign w:val="center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Urząd Gminy</w:t>
            </w:r>
          </w:p>
        </w:tc>
        <w:tc>
          <w:tcPr>
            <w:tcW w:w="828" w:type="dxa"/>
            <w:vAlign w:val="center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 w:rsidRPr="0093203F">
              <w:rPr>
                <w:rFonts w:ascii="Czcionka tekstu podstawowego" w:hAnsi="Czcionka tekstu podstawowego"/>
                <w:b/>
                <w:bCs/>
              </w:rPr>
              <w:t>2011</w:t>
            </w:r>
          </w:p>
        </w:tc>
        <w:tc>
          <w:tcPr>
            <w:tcW w:w="691" w:type="dxa"/>
            <w:vAlign w:val="center"/>
          </w:tcPr>
          <w:p w:rsidR="0093203F" w:rsidRPr="0093203F" w:rsidRDefault="00301A47" w:rsidP="00DE7F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201</w:t>
            </w:r>
            <w:r w:rsidR="00DE7F4E">
              <w:rPr>
                <w:rFonts w:ascii="Czcionka tekstu podstawowego" w:hAnsi="Czcionka tekstu podstawowego"/>
                <w:b/>
                <w:bCs/>
              </w:rPr>
              <w:t>6</w:t>
            </w:r>
          </w:p>
        </w:tc>
        <w:tc>
          <w:tcPr>
            <w:tcW w:w="1773" w:type="dxa"/>
            <w:vAlign w:val="center"/>
          </w:tcPr>
          <w:p w:rsidR="0093203F" w:rsidRPr="0093203F" w:rsidRDefault="00301A4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4.956.578,00</w:t>
            </w:r>
          </w:p>
        </w:tc>
        <w:tc>
          <w:tcPr>
            <w:tcW w:w="1519" w:type="dxa"/>
            <w:vAlign w:val="center"/>
          </w:tcPr>
          <w:p w:rsidR="0093203F" w:rsidRPr="0093203F" w:rsidRDefault="009616C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56.577,96</w:t>
            </w:r>
          </w:p>
        </w:tc>
        <w:tc>
          <w:tcPr>
            <w:tcW w:w="1646" w:type="dxa"/>
            <w:vAlign w:val="center"/>
          </w:tcPr>
          <w:p w:rsidR="0093203F" w:rsidRPr="0093203F" w:rsidRDefault="00DE7F4E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93</w:t>
            </w:r>
            <w:r w:rsidR="009616C7">
              <w:rPr>
                <w:rFonts w:ascii="Czcionka tekstu podstawowego" w:hAnsi="Czcionka tekstu podstawowego"/>
                <w:b/>
                <w:bCs/>
              </w:rPr>
              <w:t>,00</w:t>
            </w:r>
          </w:p>
        </w:tc>
        <w:tc>
          <w:tcPr>
            <w:tcW w:w="1796" w:type="dxa"/>
            <w:vAlign w:val="center"/>
          </w:tcPr>
          <w:p w:rsidR="0093203F" w:rsidRPr="0093203F" w:rsidRDefault="00301A4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4.900.000,00</w:t>
            </w:r>
          </w:p>
        </w:tc>
        <w:tc>
          <w:tcPr>
            <w:tcW w:w="1496" w:type="dxa"/>
            <w:shd w:val="clear" w:color="auto" w:fill="EAF1DD" w:themeFill="accent3" w:themeFillTint="33"/>
            <w:vAlign w:val="center"/>
          </w:tcPr>
          <w:p w:rsidR="0093203F" w:rsidRPr="008C695C" w:rsidRDefault="008C695C" w:rsidP="008C695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 w:rsidRPr="008C695C">
              <w:rPr>
                <w:rFonts w:ascii="Czcionka tekstu podstawowego" w:hAnsi="Czcionka tekstu podstawowego"/>
                <w:b/>
                <w:bCs/>
              </w:rPr>
              <w:t>3.383</w:t>
            </w:r>
            <w:r w:rsidR="009616C7" w:rsidRPr="008C695C">
              <w:rPr>
                <w:rFonts w:ascii="Czcionka tekstu podstawowego" w:hAnsi="Czcionka tekstu podstawowego"/>
                <w:b/>
                <w:bCs/>
              </w:rPr>
              <w:t>.</w:t>
            </w:r>
            <w:r w:rsidRPr="008C695C">
              <w:rPr>
                <w:rFonts w:ascii="Czcionka tekstu podstawowego" w:hAnsi="Czcionka tekstu podstawowego"/>
                <w:b/>
                <w:bCs/>
              </w:rPr>
              <w:t>263</w:t>
            </w:r>
            <w:r w:rsidR="009616C7" w:rsidRPr="008C695C">
              <w:rPr>
                <w:rFonts w:ascii="Czcionka tekstu podstawowego" w:hAnsi="Czcionka tekstu podstawowego"/>
                <w:b/>
                <w:bCs/>
              </w:rPr>
              <w:t>,96</w:t>
            </w:r>
          </w:p>
        </w:tc>
      </w:tr>
      <w:tr w:rsidR="0093203F" w:rsidRPr="0093203F" w:rsidTr="00301A4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jc w:val="center"/>
              <w:rPr>
                <w:rFonts w:ascii="Czcionka tekstu podstawowego" w:hAnsi="Czcionka tekstu podstawoweg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sz w:val="18"/>
                <w:szCs w:val="18"/>
              </w:rPr>
              <w:t>1.3.2.2.</w:t>
            </w:r>
          </w:p>
        </w:tc>
        <w:tc>
          <w:tcPr>
            <w:tcW w:w="2718" w:type="dxa"/>
          </w:tcPr>
          <w:p w:rsidR="0093203F" w:rsidRPr="0093203F" w:rsidRDefault="0093203F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Zadanie inwestycyjne – Studium uwarunkowań i kierunków zagospodarowania przestrzennego Gminy Rogóźno</w:t>
            </w:r>
          </w:p>
        </w:tc>
        <w:tc>
          <w:tcPr>
            <w:tcW w:w="1645" w:type="dxa"/>
            <w:vAlign w:val="center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Urząd Gminy</w:t>
            </w:r>
          </w:p>
        </w:tc>
        <w:tc>
          <w:tcPr>
            <w:tcW w:w="828" w:type="dxa"/>
            <w:vAlign w:val="center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 w:rsidRPr="0093203F">
              <w:rPr>
                <w:rFonts w:ascii="Czcionka tekstu podstawowego" w:hAnsi="Czcionka tekstu podstawowego"/>
                <w:b/>
                <w:bCs/>
              </w:rPr>
              <w:t>2012</w:t>
            </w:r>
          </w:p>
        </w:tc>
        <w:tc>
          <w:tcPr>
            <w:tcW w:w="691" w:type="dxa"/>
            <w:vAlign w:val="center"/>
          </w:tcPr>
          <w:p w:rsidR="0093203F" w:rsidRPr="0093203F" w:rsidRDefault="00DE7F4E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2014</w:t>
            </w:r>
          </w:p>
        </w:tc>
        <w:tc>
          <w:tcPr>
            <w:tcW w:w="1773" w:type="dxa"/>
            <w:vAlign w:val="center"/>
          </w:tcPr>
          <w:p w:rsidR="0093203F" w:rsidRPr="0093203F" w:rsidRDefault="00301A47" w:rsidP="00DE7F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5</w:t>
            </w:r>
            <w:r w:rsidR="00DE7F4E">
              <w:rPr>
                <w:rFonts w:ascii="Czcionka tekstu podstawowego" w:hAnsi="Czcionka tekstu podstawowego"/>
                <w:b/>
                <w:bCs/>
              </w:rPr>
              <w:t>4</w:t>
            </w:r>
            <w:r>
              <w:rPr>
                <w:rFonts w:ascii="Czcionka tekstu podstawowego" w:hAnsi="Czcionka tekstu podstawowego"/>
                <w:b/>
                <w:bCs/>
              </w:rPr>
              <w:t>.6</w:t>
            </w:r>
            <w:r w:rsidR="00DE7F4E">
              <w:rPr>
                <w:rFonts w:ascii="Czcionka tekstu podstawowego" w:hAnsi="Czcionka tekstu podstawowego"/>
                <w:b/>
                <w:bCs/>
              </w:rPr>
              <w:t>16</w:t>
            </w:r>
            <w:r>
              <w:rPr>
                <w:rFonts w:ascii="Czcionka tekstu podstawowego" w:hAnsi="Czcionka tekstu podstawowego"/>
                <w:b/>
                <w:bCs/>
              </w:rPr>
              <w:t>,00</w:t>
            </w:r>
          </w:p>
        </w:tc>
        <w:tc>
          <w:tcPr>
            <w:tcW w:w="1519" w:type="dxa"/>
            <w:vAlign w:val="center"/>
          </w:tcPr>
          <w:p w:rsidR="0093203F" w:rsidRPr="0093203F" w:rsidRDefault="00DE7F4E" w:rsidP="00DE7F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32</w:t>
            </w:r>
            <w:r w:rsidR="009616C7">
              <w:rPr>
                <w:rFonts w:ascii="Czcionka tekstu podstawowego" w:hAnsi="Czcionka tekstu podstawowego"/>
                <w:b/>
                <w:bCs/>
              </w:rPr>
              <w:t>.4</w:t>
            </w:r>
            <w:r>
              <w:rPr>
                <w:rFonts w:ascii="Czcionka tekstu podstawowego" w:hAnsi="Czcionka tekstu podstawowego"/>
                <w:b/>
                <w:bCs/>
              </w:rPr>
              <w:t>16</w:t>
            </w:r>
            <w:r w:rsidR="009616C7">
              <w:rPr>
                <w:rFonts w:ascii="Czcionka tekstu podstawowego" w:hAnsi="Czcionka tekstu podstawowego"/>
                <w:b/>
                <w:bCs/>
              </w:rPr>
              <w:t>,</w:t>
            </w:r>
            <w:r>
              <w:rPr>
                <w:rFonts w:ascii="Czcionka tekstu podstawowego" w:hAnsi="Czcionka tekstu podstawowego"/>
                <w:b/>
                <w:bCs/>
              </w:rPr>
              <w:t>0</w:t>
            </w:r>
            <w:r w:rsidR="009616C7">
              <w:rPr>
                <w:rFonts w:ascii="Czcionka tekstu podstawowego" w:hAnsi="Czcionka tekstu podstawowego"/>
                <w:b/>
                <w:bCs/>
              </w:rPr>
              <w:t>0</w:t>
            </w:r>
          </w:p>
        </w:tc>
        <w:tc>
          <w:tcPr>
            <w:tcW w:w="1646" w:type="dxa"/>
            <w:vAlign w:val="center"/>
          </w:tcPr>
          <w:p w:rsidR="0093203F" w:rsidRPr="0093203F" w:rsidRDefault="00DE7F4E" w:rsidP="00DE7F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7</w:t>
            </w:r>
            <w:r w:rsidR="009616C7">
              <w:rPr>
                <w:rFonts w:ascii="Czcionka tekstu podstawowego" w:hAnsi="Czcionka tekstu podstawowego"/>
                <w:b/>
                <w:bCs/>
              </w:rPr>
              <w:t>.</w:t>
            </w:r>
            <w:r>
              <w:rPr>
                <w:rFonts w:ascii="Czcionka tekstu podstawowego" w:hAnsi="Czcionka tekstu podstawowego"/>
                <w:b/>
                <w:bCs/>
              </w:rPr>
              <w:t>200</w:t>
            </w:r>
            <w:r w:rsidR="009616C7">
              <w:rPr>
                <w:rFonts w:ascii="Czcionka tekstu podstawowego" w:hAnsi="Czcionka tekstu podstawowego"/>
                <w:b/>
                <w:bCs/>
              </w:rPr>
              <w:t>,00</w:t>
            </w:r>
          </w:p>
        </w:tc>
        <w:tc>
          <w:tcPr>
            <w:tcW w:w="1796" w:type="dxa"/>
            <w:vAlign w:val="center"/>
          </w:tcPr>
          <w:p w:rsidR="0093203F" w:rsidRPr="0093203F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22.200,00</w:t>
            </w:r>
          </w:p>
        </w:tc>
        <w:tc>
          <w:tcPr>
            <w:tcW w:w="1496" w:type="dxa"/>
            <w:shd w:val="clear" w:color="auto" w:fill="C2D69B" w:themeFill="accent3" w:themeFillTint="99"/>
            <w:vAlign w:val="center"/>
          </w:tcPr>
          <w:p w:rsidR="0093203F" w:rsidRPr="00373809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highlight w:val="yellow"/>
              </w:rPr>
            </w:pPr>
            <w:r w:rsidRPr="008C695C">
              <w:rPr>
                <w:rFonts w:ascii="Czcionka tekstu podstawowego" w:hAnsi="Czcionka tekstu podstawowego"/>
                <w:b/>
                <w:bCs/>
              </w:rPr>
              <w:t>22.200,00</w:t>
            </w:r>
          </w:p>
        </w:tc>
      </w:tr>
    </w:tbl>
    <w:p w:rsidR="009B0325" w:rsidRDefault="009B0325"/>
    <w:p w:rsidR="00E839FC" w:rsidRDefault="00E839FC"/>
    <w:p w:rsidR="00E839FC" w:rsidRDefault="00E839FC"/>
    <w:p w:rsidR="00E839FC" w:rsidRDefault="00E839FC"/>
    <w:p w:rsidR="00CD21B3" w:rsidRDefault="00CD21B3"/>
    <w:p w:rsidR="00CD21B3" w:rsidRDefault="00CD21B3"/>
    <w:p w:rsidR="00CD21B3" w:rsidRDefault="00CD21B3"/>
    <w:p w:rsidR="00CD21B3" w:rsidRDefault="00CD21B3"/>
    <w:p w:rsidR="00CD21B3" w:rsidRDefault="00CD21B3"/>
    <w:p w:rsidR="00CD21B3" w:rsidRDefault="00CD21B3"/>
    <w:p w:rsidR="00CD21B3" w:rsidRDefault="00CD21B3"/>
    <w:p w:rsidR="00CD21B3" w:rsidRDefault="00CD21B3"/>
    <w:p w:rsidR="00CD21B3" w:rsidRDefault="00CD21B3"/>
    <w:p w:rsidR="00CD21B3" w:rsidRDefault="00CD21B3"/>
    <w:p w:rsidR="00CD21B3" w:rsidRDefault="00CD21B3">
      <w:pPr>
        <w:sectPr w:rsidR="00CD21B3" w:rsidSect="00D71ED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D21B3" w:rsidRPr="00CD21B3" w:rsidRDefault="00CD21B3" w:rsidP="00CD21B3">
      <w:pPr>
        <w:numPr>
          <w:ilvl w:val="0"/>
          <w:numId w:val="1"/>
        </w:numPr>
        <w:spacing w:after="0" w:line="240" w:lineRule="auto"/>
        <w:rPr>
          <w:rFonts w:ascii="Century Schoolbook" w:eastAsia="Century Schoolbook" w:hAnsi="Century Schoolbook" w:cs="Times New Roman"/>
          <w:sz w:val="24"/>
          <w:szCs w:val="24"/>
          <w:lang w:eastAsia="pl-PL"/>
        </w:rPr>
      </w:pPr>
      <w:r w:rsidRPr="00CD21B3">
        <w:rPr>
          <w:rFonts w:ascii="Century Schoolbook" w:eastAsia="Century Schoolbook" w:hAnsi="Century Schoolbook" w:cs="Times New Roman"/>
          <w:sz w:val="24"/>
          <w:szCs w:val="24"/>
          <w:lang w:eastAsia="pl-PL"/>
        </w:rPr>
        <w:lastRenderedPageBreak/>
        <w:t>CZĘŚĆ OPISOWA</w:t>
      </w:r>
    </w:p>
    <w:p w:rsidR="00CD21B3" w:rsidRPr="00CD21B3" w:rsidRDefault="00CD21B3" w:rsidP="00CD21B3">
      <w:pPr>
        <w:spacing w:after="0" w:line="240" w:lineRule="auto"/>
        <w:rPr>
          <w:rFonts w:ascii="Century Schoolbook" w:eastAsia="Century Schoolbook" w:hAnsi="Century Schoolbook" w:cs="Times New Roman"/>
          <w:sz w:val="24"/>
          <w:szCs w:val="24"/>
          <w:lang w:eastAsia="pl-PL"/>
        </w:rPr>
      </w:pPr>
    </w:p>
    <w:p w:rsidR="00CD21B3" w:rsidRPr="00CD21B3" w:rsidRDefault="00CD21B3" w:rsidP="00CD21B3">
      <w:pPr>
        <w:numPr>
          <w:ilvl w:val="0"/>
          <w:numId w:val="2"/>
        </w:numPr>
        <w:spacing w:after="0" w:line="360" w:lineRule="auto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b/>
          <w:i/>
          <w:lang w:eastAsia="pl-PL"/>
        </w:rPr>
        <w:t xml:space="preserve">Wieloletnia Prognoza finansowa </w:t>
      </w:r>
      <w:r w:rsidR="00AE2602">
        <w:rPr>
          <w:rFonts w:ascii="Century Schoolbook" w:eastAsia="Century Schoolbook" w:hAnsi="Century Schoolbook" w:cs="Times New Roman"/>
          <w:b/>
          <w:i/>
          <w:lang w:eastAsia="pl-PL"/>
        </w:rPr>
        <w:t>Gminy Rogóźno za I półrocze 2014</w:t>
      </w:r>
      <w:r w:rsidRPr="00CD21B3">
        <w:rPr>
          <w:rFonts w:ascii="Century Schoolbook" w:eastAsia="Century Schoolbook" w:hAnsi="Century Schoolbook" w:cs="Times New Roman"/>
          <w:b/>
          <w:i/>
          <w:lang w:eastAsia="pl-PL"/>
        </w:rPr>
        <w:t xml:space="preserve"> r.</w:t>
      </w:r>
    </w:p>
    <w:p w:rsidR="00CD21B3" w:rsidRPr="00CD21B3" w:rsidRDefault="00CD21B3" w:rsidP="00CD21B3">
      <w:pPr>
        <w:numPr>
          <w:ilvl w:val="0"/>
          <w:numId w:val="3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Dochody – w I półroczu 201</w:t>
      </w:r>
      <w:r w:rsidR="00AE2602">
        <w:rPr>
          <w:rFonts w:ascii="Century Schoolbook" w:eastAsia="Century Schoolbook" w:hAnsi="Century Schoolbook" w:cs="Times New Roman"/>
          <w:lang w:eastAsia="pl-PL"/>
        </w:rPr>
        <w:t>4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zrealizowano dochody w wysokości </w:t>
      </w:r>
      <w:r>
        <w:rPr>
          <w:rFonts w:ascii="Century Schoolbook" w:eastAsia="Century Schoolbook" w:hAnsi="Century Schoolbook" w:cs="Times New Roman"/>
          <w:lang w:eastAsia="pl-PL"/>
        </w:rPr>
        <w:t>6.</w:t>
      </w:r>
      <w:r w:rsidR="00AE2602">
        <w:rPr>
          <w:rFonts w:ascii="Century Schoolbook" w:eastAsia="Century Schoolbook" w:hAnsi="Century Schoolbook" w:cs="Times New Roman"/>
          <w:lang w:eastAsia="pl-PL"/>
        </w:rPr>
        <w:t>593</w:t>
      </w:r>
      <w:r>
        <w:rPr>
          <w:rFonts w:ascii="Century Schoolbook" w:eastAsia="Century Schoolbook" w:hAnsi="Century Schoolbook" w:cs="Times New Roman"/>
          <w:lang w:eastAsia="pl-PL"/>
        </w:rPr>
        <w:t>.</w:t>
      </w:r>
      <w:r w:rsidR="00AE2602">
        <w:rPr>
          <w:rFonts w:ascii="Century Schoolbook" w:eastAsia="Century Schoolbook" w:hAnsi="Century Schoolbook" w:cs="Times New Roman"/>
          <w:lang w:eastAsia="pl-PL"/>
        </w:rPr>
        <w:t>462</w:t>
      </w:r>
      <w:r>
        <w:rPr>
          <w:rFonts w:ascii="Century Schoolbook" w:eastAsia="Century Schoolbook" w:hAnsi="Century Schoolbook" w:cs="Times New Roman"/>
          <w:lang w:eastAsia="pl-PL"/>
        </w:rPr>
        <w:t>,</w:t>
      </w:r>
      <w:r w:rsidR="00AE2602">
        <w:rPr>
          <w:rFonts w:ascii="Century Schoolbook" w:eastAsia="Century Schoolbook" w:hAnsi="Century Schoolbook" w:cs="Times New Roman"/>
          <w:lang w:eastAsia="pl-PL"/>
        </w:rPr>
        <w:t>09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zł. Dochody bieżące stanowiły </w:t>
      </w:r>
      <w:r w:rsidR="00AE2602">
        <w:rPr>
          <w:rFonts w:ascii="Century Schoolbook" w:eastAsia="Century Schoolbook" w:hAnsi="Century Schoolbook" w:cs="Times New Roman"/>
          <w:lang w:eastAsia="pl-PL"/>
        </w:rPr>
        <w:t>99</w:t>
      </w:r>
      <w:r>
        <w:rPr>
          <w:rFonts w:ascii="Century Schoolbook" w:eastAsia="Century Schoolbook" w:hAnsi="Century Schoolbook" w:cs="Times New Roman"/>
          <w:lang w:eastAsia="pl-PL"/>
        </w:rPr>
        <w:t>,</w:t>
      </w:r>
      <w:r w:rsidR="00AE2602">
        <w:rPr>
          <w:rFonts w:ascii="Century Schoolbook" w:eastAsia="Century Schoolbook" w:hAnsi="Century Schoolbook" w:cs="Times New Roman"/>
          <w:lang w:eastAsia="pl-PL"/>
        </w:rPr>
        <w:t>72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% wykonanych dochodów ogółem, natomiast dochody majątkowe stanowiły </w:t>
      </w:r>
      <w:r w:rsidR="00AE2602">
        <w:rPr>
          <w:rFonts w:ascii="Century Schoolbook" w:eastAsia="Century Schoolbook" w:hAnsi="Century Schoolbook" w:cs="Times New Roman"/>
          <w:lang w:eastAsia="pl-PL"/>
        </w:rPr>
        <w:t>0</w:t>
      </w:r>
      <w:r>
        <w:rPr>
          <w:rFonts w:ascii="Century Schoolbook" w:eastAsia="Century Schoolbook" w:hAnsi="Century Schoolbook" w:cs="Times New Roman"/>
          <w:lang w:eastAsia="pl-PL"/>
        </w:rPr>
        <w:t>,</w:t>
      </w:r>
      <w:r w:rsidR="00AE2602">
        <w:rPr>
          <w:rFonts w:ascii="Century Schoolbook" w:eastAsia="Century Schoolbook" w:hAnsi="Century Schoolbook" w:cs="Times New Roman"/>
          <w:lang w:eastAsia="pl-PL"/>
        </w:rPr>
        <w:t>28</w:t>
      </w:r>
      <w:r w:rsidRPr="00CD21B3">
        <w:rPr>
          <w:rFonts w:ascii="Century Schoolbook" w:eastAsia="Century Schoolbook" w:hAnsi="Century Schoolbook" w:cs="Times New Roman"/>
          <w:lang w:eastAsia="pl-PL"/>
        </w:rPr>
        <w:t>% wykonanych dochodów ogółem. W okresie sprawozdawczym uzyskano dochod</w:t>
      </w:r>
      <w:r>
        <w:rPr>
          <w:rFonts w:ascii="Century Schoolbook" w:eastAsia="Century Schoolbook" w:hAnsi="Century Schoolbook" w:cs="Times New Roman"/>
          <w:lang w:eastAsia="pl-PL"/>
        </w:rPr>
        <w:t>y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ze sprzedaży majątku. </w:t>
      </w:r>
    </w:p>
    <w:p w:rsidR="00CD21B3" w:rsidRPr="00CD21B3" w:rsidRDefault="00CD21B3" w:rsidP="00CD21B3">
      <w:pPr>
        <w:numPr>
          <w:ilvl w:val="0"/>
          <w:numId w:val="3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Wydatki – w I półroczu 201</w:t>
      </w:r>
      <w:r w:rsidR="00AE2602">
        <w:rPr>
          <w:rFonts w:ascii="Century Schoolbook" w:eastAsia="Century Schoolbook" w:hAnsi="Century Schoolbook" w:cs="Times New Roman"/>
          <w:lang w:eastAsia="pl-PL"/>
        </w:rPr>
        <w:t>4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zrealizowano wydatki w wysokości </w:t>
      </w:r>
      <w:r w:rsidRPr="00CD21B3">
        <w:rPr>
          <w:rFonts w:ascii="Century Schoolbook" w:eastAsia="Century Schoolbook" w:hAnsi="Century Schoolbook" w:cs="Times New Roman"/>
          <w:lang w:eastAsia="pl-PL"/>
        </w:rPr>
        <w:br/>
      </w:r>
      <w:r w:rsidR="00AE2602">
        <w:rPr>
          <w:rFonts w:ascii="Century Schoolbook" w:eastAsia="Century Schoolbook" w:hAnsi="Century Schoolbook" w:cs="Times New Roman"/>
          <w:lang w:eastAsia="pl-PL"/>
        </w:rPr>
        <w:t>6</w:t>
      </w:r>
      <w:r>
        <w:rPr>
          <w:rFonts w:ascii="Century Schoolbook" w:eastAsia="Century Schoolbook" w:hAnsi="Century Schoolbook" w:cs="Times New Roman"/>
          <w:lang w:eastAsia="pl-PL"/>
        </w:rPr>
        <w:t>.</w:t>
      </w:r>
      <w:r w:rsidR="00AE2602">
        <w:rPr>
          <w:rFonts w:ascii="Century Schoolbook" w:eastAsia="Century Schoolbook" w:hAnsi="Century Schoolbook" w:cs="Times New Roman"/>
          <w:lang w:eastAsia="pl-PL"/>
        </w:rPr>
        <w:t>508</w:t>
      </w:r>
      <w:r>
        <w:rPr>
          <w:rFonts w:ascii="Century Schoolbook" w:eastAsia="Century Schoolbook" w:hAnsi="Century Schoolbook" w:cs="Times New Roman"/>
          <w:lang w:eastAsia="pl-PL"/>
        </w:rPr>
        <w:t>.</w:t>
      </w:r>
      <w:r w:rsidR="00AE2602">
        <w:rPr>
          <w:rFonts w:ascii="Century Schoolbook" w:eastAsia="Century Schoolbook" w:hAnsi="Century Schoolbook" w:cs="Times New Roman"/>
          <w:lang w:eastAsia="pl-PL"/>
        </w:rPr>
        <w:t>310</w:t>
      </w:r>
      <w:r>
        <w:rPr>
          <w:rFonts w:ascii="Century Schoolbook" w:eastAsia="Century Schoolbook" w:hAnsi="Century Schoolbook" w:cs="Times New Roman"/>
          <w:lang w:eastAsia="pl-PL"/>
        </w:rPr>
        <w:t>,</w:t>
      </w:r>
      <w:r w:rsidR="00AE2602">
        <w:rPr>
          <w:rFonts w:ascii="Century Schoolbook" w:eastAsia="Century Schoolbook" w:hAnsi="Century Schoolbook" w:cs="Times New Roman"/>
          <w:lang w:eastAsia="pl-PL"/>
        </w:rPr>
        <w:t>75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zł. Wydatki bieżące st</w:t>
      </w:r>
      <w:r>
        <w:rPr>
          <w:rFonts w:ascii="Century Schoolbook" w:eastAsia="Century Schoolbook" w:hAnsi="Century Schoolbook" w:cs="Times New Roman"/>
          <w:lang w:eastAsia="pl-PL"/>
        </w:rPr>
        <w:t>a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nowiły </w:t>
      </w:r>
      <w:r w:rsidR="00AE2602">
        <w:rPr>
          <w:rFonts w:ascii="Century Schoolbook" w:eastAsia="Century Schoolbook" w:hAnsi="Century Schoolbook" w:cs="Times New Roman"/>
          <w:lang w:eastAsia="pl-PL"/>
        </w:rPr>
        <w:t>88</w:t>
      </w:r>
      <w:r>
        <w:rPr>
          <w:rFonts w:ascii="Century Schoolbook" w:eastAsia="Century Schoolbook" w:hAnsi="Century Schoolbook" w:cs="Times New Roman"/>
          <w:lang w:eastAsia="pl-PL"/>
        </w:rPr>
        <w:t>,</w:t>
      </w:r>
      <w:r w:rsidR="00AE2602">
        <w:rPr>
          <w:rFonts w:ascii="Century Schoolbook" w:eastAsia="Century Schoolbook" w:hAnsi="Century Schoolbook" w:cs="Times New Roman"/>
          <w:lang w:eastAsia="pl-PL"/>
        </w:rPr>
        <w:t>05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% wykonanych wydatków ogółem, natomiast wydatki majątkowe stanowiły </w:t>
      </w:r>
      <w:r w:rsidR="00AE2602">
        <w:rPr>
          <w:rFonts w:ascii="Century Schoolbook" w:eastAsia="Century Schoolbook" w:hAnsi="Century Schoolbook" w:cs="Times New Roman"/>
          <w:lang w:eastAsia="pl-PL"/>
        </w:rPr>
        <w:t>11</w:t>
      </w:r>
      <w:r>
        <w:rPr>
          <w:rFonts w:ascii="Century Schoolbook" w:eastAsia="Century Schoolbook" w:hAnsi="Century Schoolbook" w:cs="Times New Roman"/>
          <w:lang w:eastAsia="pl-PL"/>
        </w:rPr>
        <w:t>,</w:t>
      </w:r>
      <w:r w:rsidR="00AE2602">
        <w:rPr>
          <w:rFonts w:ascii="Century Schoolbook" w:eastAsia="Century Schoolbook" w:hAnsi="Century Schoolbook" w:cs="Times New Roman"/>
          <w:lang w:eastAsia="pl-PL"/>
        </w:rPr>
        <w:t>95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% wykonanych wydatków ogółem. </w:t>
      </w:r>
    </w:p>
    <w:p w:rsidR="00CD21B3" w:rsidRPr="00CD21B3" w:rsidRDefault="00CD21B3" w:rsidP="00CD21B3">
      <w:pPr>
        <w:numPr>
          <w:ilvl w:val="0"/>
          <w:numId w:val="3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 xml:space="preserve">Na obsługę długu poniesiono wydatki w wysokości </w:t>
      </w:r>
      <w:r w:rsidR="00AE2602">
        <w:rPr>
          <w:rFonts w:ascii="Century Schoolbook" w:eastAsia="Century Schoolbook" w:hAnsi="Century Schoolbook" w:cs="Times New Roman"/>
          <w:lang w:eastAsia="pl-PL"/>
        </w:rPr>
        <w:t>21</w:t>
      </w:r>
      <w:r>
        <w:rPr>
          <w:rFonts w:ascii="Century Schoolbook" w:eastAsia="Century Schoolbook" w:hAnsi="Century Schoolbook" w:cs="Times New Roman"/>
          <w:lang w:eastAsia="pl-PL"/>
        </w:rPr>
        <w:t>.</w:t>
      </w:r>
      <w:r w:rsidR="00AE2602">
        <w:rPr>
          <w:rFonts w:ascii="Century Schoolbook" w:eastAsia="Century Schoolbook" w:hAnsi="Century Schoolbook" w:cs="Times New Roman"/>
          <w:lang w:eastAsia="pl-PL"/>
        </w:rPr>
        <w:t>516</w:t>
      </w:r>
      <w:r>
        <w:rPr>
          <w:rFonts w:ascii="Century Schoolbook" w:eastAsia="Century Schoolbook" w:hAnsi="Century Schoolbook" w:cs="Times New Roman"/>
          <w:lang w:eastAsia="pl-PL"/>
        </w:rPr>
        <w:t>,</w:t>
      </w:r>
      <w:r w:rsidR="00AE2602">
        <w:rPr>
          <w:rFonts w:ascii="Century Schoolbook" w:eastAsia="Century Schoolbook" w:hAnsi="Century Schoolbook" w:cs="Times New Roman"/>
          <w:lang w:eastAsia="pl-PL"/>
        </w:rPr>
        <w:t>38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zł, w tym:</w:t>
      </w:r>
    </w:p>
    <w:p w:rsidR="00CD21B3" w:rsidRPr="00CD21B3" w:rsidRDefault="00CD21B3" w:rsidP="00CD21B3">
      <w:pPr>
        <w:numPr>
          <w:ilvl w:val="0"/>
          <w:numId w:val="4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wydatki na odsetki</w:t>
      </w:r>
      <w:r w:rsidRPr="00CD21B3">
        <w:rPr>
          <w:rFonts w:ascii="Century Schoolbook" w:eastAsia="Century Schoolbook" w:hAnsi="Century Schoolbook" w:cs="Times New Roman"/>
          <w:lang w:eastAsia="pl-PL"/>
        </w:rPr>
        <w:tab/>
      </w:r>
      <w:r w:rsidRPr="00CD21B3">
        <w:rPr>
          <w:rFonts w:ascii="Century Schoolbook" w:eastAsia="Century Schoolbook" w:hAnsi="Century Schoolbook" w:cs="Times New Roman"/>
          <w:lang w:eastAsia="pl-PL"/>
        </w:rPr>
        <w:tab/>
      </w:r>
      <w:r w:rsidRPr="00CD21B3">
        <w:rPr>
          <w:rFonts w:ascii="Century Schoolbook" w:eastAsia="Century Schoolbook" w:hAnsi="Century Schoolbook" w:cs="Times New Roman"/>
          <w:lang w:eastAsia="pl-PL"/>
        </w:rPr>
        <w:tab/>
      </w:r>
      <w:r w:rsidR="00AE2602">
        <w:rPr>
          <w:rFonts w:ascii="Century Schoolbook" w:eastAsia="Century Schoolbook" w:hAnsi="Century Schoolbook" w:cs="Times New Roman"/>
          <w:lang w:eastAsia="pl-PL"/>
        </w:rPr>
        <w:t>21</w:t>
      </w:r>
      <w:r>
        <w:rPr>
          <w:rFonts w:ascii="Century Schoolbook" w:eastAsia="Century Schoolbook" w:hAnsi="Century Schoolbook" w:cs="Times New Roman"/>
          <w:lang w:eastAsia="pl-PL"/>
        </w:rPr>
        <w:t>.</w:t>
      </w:r>
      <w:r w:rsidR="00AE2602">
        <w:rPr>
          <w:rFonts w:ascii="Century Schoolbook" w:eastAsia="Century Schoolbook" w:hAnsi="Century Schoolbook" w:cs="Times New Roman"/>
          <w:lang w:eastAsia="pl-PL"/>
        </w:rPr>
        <w:t>516</w:t>
      </w:r>
      <w:r>
        <w:rPr>
          <w:rFonts w:ascii="Century Schoolbook" w:eastAsia="Century Schoolbook" w:hAnsi="Century Schoolbook" w:cs="Times New Roman"/>
          <w:lang w:eastAsia="pl-PL"/>
        </w:rPr>
        <w:t>,</w:t>
      </w:r>
      <w:r w:rsidR="00AE2602">
        <w:rPr>
          <w:rFonts w:ascii="Century Schoolbook" w:eastAsia="Century Schoolbook" w:hAnsi="Century Schoolbook" w:cs="Times New Roman"/>
          <w:lang w:eastAsia="pl-PL"/>
        </w:rPr>
        <w:t>38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zł.</w:t>
      </w:r>
    </w:p>
    <w:p w:rsidR="00CD21B3" w:rsidRPr="00CD21B3" w:rsidRDefault="00CD21B3" w:rsidP="00CD21B3">
      <w:pPr>
        <w:numPr>
          <w:ilvl w:val="0"/>
          <w:numId w:val="3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 xml:space="preserve">W okresie sprawozdawczym nie udzielono poręczeń ani gwarancji. </w:t>
      </w:r>
    </w:p>
    <w:p w:rsidR="00CD21B3" w:rsidRPr="001E40EF" w:rsidRDefault="00CD21B3" w:rsidP="00CD21B3">
      <w:pPr>
        <w:numPr>
          <w:ilvl w:val="0"/>
          <w:numId w:val="3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1E40EF">
        <w:rPr>
          <w:rFonts w:ascii="Century Schoolbook" w:eastAsia="Century Schoolbook" w:hAnsi="Century Schoolbook" w:cs="Times New Roman"/>
          <w:lang w:eastAsia="pl-PL"/>
        </w:rPr>
        <w:t>Wynik budżetu – za I półrocze 201</w:t>
      </w:r>
      <w:r w:rsidR="00AE2602" w:rsidRPr="001E40EF">
        <w:rPr>
          <w:rFonts w:ascii="Century Schoolbook" w:eastAsia="Century Schoolbook" w:hAnsi="Century Schoolbook" w:cs="Times New Roman"/>
          <w:lang w:eastAsia="pl-PL"/>
        </w:rPr>
        <w:t>4</w:t>
      </w:r>
      <w:r w:rsidRPr="001E40EF">
        <w:rPr>
          <w:rFonts w:ascii="Century Schoolbook" w:eastAsia="Century Schoolbook" w:hAnsi="Century Schoolbook" w:cs="Times New Roman"/>
          <w:lang w:eastAsia="pl-PL"/>
        </w:rPr>
        <w:t xml:space="preserve"> r. Gmina Rogóźno osiągnęła nadwyżkę </w:t>
      </w:r>
      <w:r w:rsidRPr="001E40EF">
        <w:rPr>
          <w:rFonts w:ascii="Century Schoolbook" w:eastAsia="Century Schoolbook" w:hAnsi="Century Schoolbook" w:cs="Times New Roman"/>
          <w:lang w:eastAsia="pl-PL"/>
        </w:rPr>
        <w:br/>
        <w:t xml:space="preserve">w wysokości </w:t>
      </w:r>
      <w:r w:rsidR="00AE2602" w:rsidRPr="001E40EF">
        <w:rPr>
          <w:rFonts w:ascii="Century Schoolbook" w:eastAsia="Century Schoolbook" w:hAnsi="Century Schoolbook" w:cs="Times New Roman"/>
          <w:lang w:eastAsia="pl-PL"/>
        </w:rPr>
        <w:t>85</w:t>
      </w:r>
      <w:r w:rsidRPr="001E40EF">
        <w:rPr>
          <w:rFonts w:ascii="Century Schoolbook" w:eastAsia="Century Schoolbook" w:hAnsi="Century Schoolbook" w:cs="Times New Roman"/>
          <w:lang w:eastAsia="pl-PL"/>
        </w:rPr>
        <w:t>.</w:t>
      </w:r>
      <w:r w:rsidR="00AE2602" w:rsidRPr="001E40EF">
        <w:rPr>
          <w:rFonts w:ascii="Century Schoolbook" w:eastAsia="Century Schoolbook" w:hAnsi="Century Schoolbook" w:cs="Times New Roman"/>
          <w:lang w:eastAsia="pl-PL"/>
        </w:rPr>
        <w:t>151</w:t>
      </w:r>
      <w:r w:rsidRPr="001E40EF">
        <w:rPr>
          <w:rFonts w:ascii="Century Schoolbook" w:eastAsia="Century Schoolbook" w:hAnsi="Century Schoolbook" w:cs="Times New Roman"/>
          <w:lang w:eastAsia="pl-PL"/>
        </w:rPr>
        <w:t>,</w:t>
      </w:r>
      <w:r w:rsidR="00AE2602" w:rsidRPr="001E40EF">
        <w:rPr>
          <w:rFonts w:ascii="Century Schoolbook" w:eastAsia="Century Schoolbook" w:hAnsi="Century Schoolbook" w:cs="Times New Roman"/>
          <w:lang w:eastAsia="pl-PL"/>
        </w:rPr>
        <w:t>34</w:t>
      </w:r>
      <w:r w:rsidRPr="001E40EF">
        <w:rPr>
          <w:rFonts w:ascii="Century Schoolbook" w:eastAsia="Century Schoolbook" w:hAnsi="Century Schoolbook" w:cs="Times New Roman"/>
          <w:lang w:eastAsia="pl-PL"/>
        </w:rPr>
        <w:t xml:space="preserve"> zł. Plan na dzień 30.06.201</w:t>
      </w:r>
      <w:r w:rsidR="00AE2602" w:rsidRPr="001E40EF">
        <w:rPr>
          <w:rFonts w:ascii="Century Schoolbook" w:eastAsia="Century Schoolbook" w:hAnsi="Century Schoolbook" w:cs="Times New Roman"/>
          <w:lang w:eastAsia="pl-PL"/>
        </w:rPr>
        <w:t>4</w:t>
      </w:r>
      <w:r w:rsidRPr="001E40EF">
        <w:rPr>
          <w:rFonts w:ascii="Century Schoolbook" w:eastAsia="Century Schoolbook" w:hAnsi="Century Schoolbook" w:cs="Times New Roman"/>
          <w:lang w:eastAsia="pl-PL"/>
        </w:rPr>
        <w:t xml:space="preserve"> r. przewiduje powstanie deficytu na koniec roku 201</w:t>
      </w:r>
      <w:r w:rsidR="00AE2602" w:rsidRPr="001E40EF">
        <w:rPr>
          <w:rFonts w:ascii="Century Schoolbook" w:eastAsia="Century Schoolbook" w:hAnsi="Century Schoolbook" w:cs="Times New Roman"/>
          <w:lang w:eastAsia="pl-PL"/>
        </w:rPr>
        <w:t>4</w:t>
      </w:r>
      <w:r w:rsidRPr="001E40EF">
        <w:rPr>
          <w:rFonts w:ascii="Century Schoolbook" w:eastAsia="Century Schoolbook" w:hAnsi="Century Schoolbook" w:cs="Times New Roman"/>
          <w:lang w:eastAsia="pl-PL"/>
        </w:rPr>
        <w:t xml:space="preserve"> w wysokości </w:t>
      </w:r>
      <w:r w:rsidR="00AE2602" w:rsidRPr="001E40EF">
        <w:rPr>
          <w:rFonts w:ascii="Century Schoolbook" w:eastAsia="Century Schoolbook" w:hAnsi="Century Schoolbook" w:cs="Times New Roman"/>
          <w:lang w:eastAsia="pl-PL"/>
        </w:rPr>
        <w:t>2.236</w:t>
      </w:r>
      <w:r w:rsidRPr="001E40EF">
        <w:rPr>
          <w:rFonts w:ascii="Century Schoolbook" w:eastAsia="Century Schoolbook" w:hAnsi="Century Schoolbook" w:cs="Times New Roman"/>
          <w:lang w:eastAsia="pl-PL"/>
        </w:rPr>
        <w:t>.</w:t>
      </w:r>
      <w:r w:rsidR="00AE2602" w:rsidRPr="001E40EF">
        <w:rPr>
          <w:rFonts w:ascii="Century Schoolbook" w:eastAsia="Century Schoolbook" w:hAnsi="Century Schoolbook" w:cs="Times New Roman"/>
          <w:lang w:eastAsia="pl-PL"/>
        </w:rPr>
        <w:t>263</w:t>
      </w:r>
      <w:r w:rsidRPr="001E40EF">
        <w:rPr>
          <w:rFonts w:ascii="Century Schoolbook" w:eastAsia="Century Schoolbook" w:hAnsi="Century Schoolbook" w:cs="Times New Roman"/>
          <w:lang w:eastAsia="pl-PL"/>
        </w:rPr>
        <w:t xml:space="preserve">,00 zł. </w:t>
      </w:r>
    </w:p>
    <w:p w:rsidR="00CD21B3" w:rsidRPr="00CD21B3" w:rsidRDefault="00CD21B3" w:rsidP="00CD21B3">
      <w:pPr>
        <w:spacing w:after="0" w:line="360" w:lineRule="auto"/>
        <w:ind w:left="1080"/>
        <w:jc w:val="both"/>
        <w:rPr>
          <w:rFonts w:ascii="Century Schoolbook" w:eastAsia="Century Schoolbook" w:hAnsi="Century Schoolbook" w:cs="Times New Roman"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Nadwyżka przeznaczona została na realizację wydatków w II półroczu 201</w:t>
      </w:r>
      <w:r w:rsidR="00AE2602">
        <w:rPr>
          <w:rFonts w:ascii="Century Schoolbook" w:eastAsia="Century Schoolbook" w:hAnsi="Century Schoolbook" w:cs="Times New Roman"/>
          <w:lang w:eastAsia="pl-PL"/>
        </w:rPr>
        <w:t>4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</w:t>
      </w:r>
    </w:p>
    <w:p w:rsidR="00CD21B3" w:rsidRPr="00CD21B3" w:rsidRDefault="00CD21B3" w:rsidP="00CD21B3">
      <w:pPr>
        <w:numPr>
          <w:ilvl w:val="0"/>
          <w:numId w:val="3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Przychody budżetu – do planu budżetu na 201</w:t>
      </w:r>
      <w:r w:rsidR="00AE2602">
        <w:rPr>
          <w:rFonts w:ascii="Century Schoolbook" w:eastAsia="Century Schoolbook" w:hAnsi="Century Schoolbook" w:cs="Times New Roman"/>
          <w:lang w:eastAsia="pl-PL"/>
        </w:rPr>
        <w:t>4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przyjęto przychody z tytułu pożyczek i kredytów (nowo</w:t>
      </w:r>
      <w:r w:rsidR="00AE2602">
        <w:rPr>
          <w:rFonts w:ascii="Century Schoolbook" w:eastAsia="Century Schoolbook" w:hAnsi="Century Schoolbook" w:cs="Times New Roman"/>
          <w:lang w:eastAsia="pl-PL"/>
        </w:rPr>
        <w:t xml:space="preserve"> 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zaciągnięte zobowiązania) w wysokości </w:t>
      </w:r>
      <w:r w:rsidR="00AE2602">
        <w:rPr>
          <w:rFonts w:ascii="Century Schoolbook" w:eastAsia="Century Schoolbook" w:hAnsi="Century Schoolbook" w:cs="Times New Roman"/>
          <w:lang w:eastAsia="pl-PL"/>
        </w:rPr>
        <w:t>980</w:t>
      </w:r>
      <w:r>
        <w:rPr>
          <w:rFonts w:ascii="Century Schoolbook" w:eastAsia="Century Schoolbook" w:hAnsi="Century Schoolbook" w:cs="Times New Roman"/>
          <w:lang w:eastAsia="pl-PL"/>
        </w:rPr>
        <w:t>.</w:t>
      </w:r>
      <w:r w:rsidR="00AE2602">
        <w:rPr>
          <w:rFonts w:ascii="Century Schoolbook" w:eastAsia="Century Schoolbook" w:hAnsi="Century Schoolbook" w:cs="Times New Roman"/>
          <w:lang w:eastAsia="pl-PL"/>
        </w:rPr>
        <w:t>590</w:t>
      </w:r>
      <w:r>
        <w:rPr>
          <w:rFonts w:ascii="Century Schoolbook" w:eastAsia="Century Schoolbook" w:hAnsi="Century Schoolbook" w:cs="Times New Roman"/>
          <w:lang w:eastAsia="pl-PL"/>
        </w:rPr>
        <w:t>,00</w:t>
      </w:r>
      <w:r w:rsidR="00AE2602">
        <w:rPr>
          <w:rFonts w:ascii="Century Schoolbook" w:eastAsia="Century Schoolbook" w:hAnsi="Century Schoolbook" w:cs="Times New Roman"/>
          <w:lang w:eastAsia="pl-PL"/>
        </w:rPr>
        <w:t xml:space="preserve"> zł,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przychody pochodzące ze spłaty pożyczki udzielonej przez Gminę Rogóźno w latach ubi</w:t>
      </w:r>
      <w:r w:rsidR="00AE2602">
        <w:rPr>
          <w:rFonts w:ascii="Century Schoolbook" w:eastAsia="Century Schoolbook" w:hAnsi="Century Schoolbook" w:cs="Times New Roman"/>
          <w:lang w:eastAsia="pl-PL"/>
        </w:rPr>
        <w:t>egłych w wysokości 15.000,00 zł , oraz z tytułu nadwyżki z lat ubiegłych w wysokości 442.464,00 zł i wolnych środków w wysokości 1.126.805,00 zł.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W I półroczu 201</w:t>
      </w:r>
      <w:r w:rsidR="00AE2602">
        <w:rPr>
          <w:rFonts w:ascii="Century Schoolbook" w:eastAsia="Century Schoolbook" w:hAnsi="Century Schoolbook" w:cs="Times New Roman"/>
          <w:lang w:eastAsia="pl-PL"/>
        </w:rPr>
        <w:t>4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</w:t>
      </w:r>
      <w:r>
        <w:rPr>
          <w:rFonts w:ascii="Century Schoolbook" w:eastAsia="Century Schoolbook" w:hAnsi="Century Schoolbook" w:cs="Times New Roman"/>
          <w:lang w:eastAsia="pl-PL"/>
        </w:rPr>
        <w:t xml:space="preserve">nie </w:t>
      </w:r>
      <w:r w:rsidRPr="00CD21B3">
        <w:rPr>
          <w:rFonts w:ascii="Century Schoolbook" w:eastAsia="Century Schoolbook" w:hAnsi="Century Schoolbook" w:cs="Times New Roman"/>
          <w:lang w:eastAsia="pl-PL"/>
        </w:rPr>
        <w:t>zaciągnięto now</w:t>
      </w:r>
      <w:r>
        <w:rPr>
          <w:rFonts w:ascii="Century Schoolbook" w:eastAsia="Century Schoolbook" w:hAnsi="Century Schoolbook" w:cs="Times New Roman"/>
          <w:lang w:eastAsia="pl-PL"/>
        </w:rPr>
        <w:t>ych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zobowiązań z tytułu pożyczek czy kredytów</w:t>
      </w:r>
      <w:r>
        <w:rPr>
          <w:rFonts w:ascii="Century Schoolbook" w:eastAsia="Century Schoolbook" w:hAnsi="Century Schoolbook" w:cs="Times New Roman"/>
          <w:lang w:eastAsia="pl-PL"/>
        </w:rPr>
        <w:t xml:space="preserve">. 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Nie uzyskano </w:t>
      </w:r>
      <w:r>
        <w:rPr>
          <w:rFonts w:ascii="Century Schoolbook" w:eastAsia="Century Schoolbook" w:hAnsi="Century Schoolbook" w:cs="Times New Roman"/>
          <w:lang w:eastAsia="pl-PL"/>
        </w:rPr>
        <w:t xml:space="preserve">również 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wpływu z tytułu udzielonej pożyczki, gdyż termin spłaty ustalony został na </w:t>
      </w:r>
      <w:r w:rsidR="00AE2602">
        <w:rPr>
          <w:rFonts w:ascii="Century Schoolbook" w:eastAsia="Century Schoolbook" w:hAnsi="Century Schoolbook" w:cs="Times New Roman"/>
          <w:lang w:eastAsia="pl-PL"/>
        </w:rPr>
        <w:t>koniec 2014</w:t>
      </w:r>
      <w:r>
        <w:rPr>
          <w:rFonts w:ascii="Century Schoolbook" w:eastAsia="Century Schoolbook" w:hAnsi="Century Schoolbook" w:cs="Times New Roman"/>
          <w:lang w:eastAsia="pl-PL"/>
        </w:rPr>
        <w:t xml:space="preserve"> r.</w:t>
      </w:r>
    </w:p>
    <w:p w:rsidR="00CD21B3" w:rsidRPr="00CD21B3" w:rsidRDefault="00CD21B3" w:rsidP="00CD21B3">
      <w:pPr>
        <w:numPr>
          <w:ilvl w:val="0"/>
          <w:numId w:val="3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Rozchody budżetu – do planu budżetu na 201</w:t>
      </w:r>
      <w:r w:rsidR="00AE2602">
        <w:rPr>
          <w:rFonts w:ascii="Century Schoolbook" w:eastAsia="Century Schoolbook" w:hAnsi="Century Schoolbook" w:cs="Times New Roman"/>
          <w:lang w:eastAsia="pl-PL"/>
        </w:rPr>
        <w:t>4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p</w:t>
      </w:r>
      <w:r>
        <w:rPr>
          <w:rFonts w:ascii="Century Schoolbook" w:eastAsia="Century Schoolbook" w:hAnsi="Century Schoolbook" w:cs="Times New Roman"/>
          <w:lang w:eastAsia="pl-PL"/>
        </w:rPr>
        <w:t>r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zyjęto rozchody z tytułu spłaty rat zaciągniętych kredytów długoterminowych w wysokości </w:t>
      </w:r>
      <w:r w:rsidRPr="00CD21B3">
        <w:rPr>
          <w:rFonts w:ascii="Century Schoolbook" w:eastAsia="Century Schoolbook" w:hAnsi="Century Schoolbook" w:cs="Times New Roman"/>
          <w:lang w:eastAsia="pl-PL"/>
        </w:rPr>
        <w:br/>
      </w:r>
      <w:r w:rsidR="00AE2602">
        <w:rPr>
          <w:rFonts w:ascii="Century Schoolbook" w:eastAsia="Century Schoolbook" w:hAnsi="Century Schoolbook" w:cs="Times New Roman"/>
          <w:lang w:eastAsia="pl-PL"/>
        </w:rPr>
        <w:t>328</w:t>
      </w:r>
      <w:r>
        <w:rPr>
          <w:rFonts w:ascii="Century Schoolbook" w:eastAsia="Century Schoolbook" w:hAnsi="Century Schoolbook" w:cs="Times New Roman"/>
          <w:lang w:eastAsia="pl-PL"/>
        </w:rPr>
        <w:t>.</w:t>
      </w:r>
      <w:r w:rsidR="00AE2602">
        <w:rPr>
          <w:rFonts w:ascii="Century Schoolbook" w:eastAsia="Century Schoolbook" w:hAnsi="Century Schoolbook" w:cs="Times New Roman"/>
          <w:lang w:eastAsia="pl-PL"/>
        </w:rPr>
        <w:t>596</w:t>
      </w:r>
      <w:r>
        <w:rPr>
          <w:rFonts w:ascii="Century Schoolbook" w:eastAsia="Century Schoolbook" w:hAnsi="Century Schoolbook" w:cs="Times New Roman"/>
          <w:lang w:eastAsia="pl-PL"/>
        </w:rPr>
        <w:t>,00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zł. W I półroczu 201</w:t>
      </w:r>
      <w:r w:rsidR="00AE2602">
        <w:rPr>
          <w:rFonts w:ascii="Century Schoolbook" w:eastAsia="Century Schoolbook" w:hAnsi="Century Schoolbook" w:cs="Times New Roman"/>
          <w:lang w:eastAsia="pl-PL"/>
        </w:rPr>
        <w:t>4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dokonano spłaty długu w wysokości </w:t>
      </w:r>
      <w:r w:rsidR="00AE2602">
        <w:rPr>
          <w:rFonts w:ascii="Century Schoolbook" w:eastAsia="Century Schoolbook" w:hAnsi="Century Schoolbook" w:cs="Times New Roman"/>
          <w:lang w:eastAsia="pl-PL"/>
        </w:rPr>
        <w:t>164</w:t>
      </w:r>
      <w:r>
        <w:rPr>
          <w:rFonts w:ascii="Century Schoolbook" w:eastAsia="Century Schoolbook" w:hAnsi="Century Schoolbook" w:cs="Times New Roman"/>
          <w:lang w:eastAsia="pl-PL"/>
        </w:rPr>
        <w:t>.</w:t>
      </w:r>
      <w:r w:rsidR="00AE2602">
        <w:rPr>
          <w:rFonts w:ascii="Century Schoolbook" w:eastAsia="Century Schoolbook" w:hAnsi="Century Schoolbook" w:cs="Times New Roman"/>
          <w:lang w:eastAsia="pl-PL"/>
        </w:rPr>
        <w:t>298</w:t>
      </w:r>
      <w:r>
        <w:rPr>
          <w:rFonts w:ascii="Century Schoolbook" w:eastAsia="Century Schoolbook" w:hAnsi="Century Schoolbook" w:cs="Times New Roman"/>
          <w:lang w:eastAsia="pl-PL"/>
        </w:rPr>
        <w:t>,00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zł, który uregulowany został w terminach wynikających </w:t>
      </w:r>
      <w:r w:rsidRPr="00CD21B3">
        <w:rPr>
          <w:rFonts w:ascii="Century Schoolbook" w:eastAsia="Century Schoolbook" w:hAnsi="Century Schoolbook" w:cs="Times New Roman"/>
          <w:lang w:eastAsia="pl-PL"/>
        </w:rPr>
        <w:br/>
        <w:t>z zawartych umów kredytowych. Spłata dotyczyła zaciągniętego długu w latach ubiegłych</w:t>
      </w:r>
      <w:r>
        <w:rPr>
          <w:rFonts w:ascii="Century Schoolbook" w:eastAsia="Century Schoolbook" w:hAnsi="Century Schoolbook" w:cs="Times New Roman"/>
          <w:lang w:eastAsia="pl-PL"/>
        </w:rPr>
        <w:t xml:space="preserve"> 1</w:t>
      </w:r>
      <w:r w:rsidR="00AE2602">
        <w:rPr>
          <w:rFonts w:ascii="Century Schoolbook" w:eastAsia="Century Schoolbook" w:hAnsi="Century Schoolbook" w:cs="Times New Roman"/>
          <w:lang w:eastAsia="pl-PL"/>
        </w:rPr>
        <w:t>64</w:t>
      </w:r>
      <w:r>
        <w:rPr>
          <w:rFonts w:ascii="Century Schoolbook" w:eastAsia="Century Schoolbook" w:hAnsi="Century Schoolbook" w:cs="Times New Roman"/>
          <w:lang w:eastAsia="pl-PL"/>
        </w:rPr>
        <w:t>.698,00 zł</w:t>
      </w:r>
      <w:r w:rsidR="00AE2602">
        <w:rPr>
          <w:rFonts w:ascii="Century Schoolbook" w:eastAsia="Century Schoolbook" w:hAnsi="Century Schoolbook" w:cs="Times New Roman"/>
          <w:lang w:eastAsia="pl-PL"/>
        </w:rPr>
        <w:t>.</w:t>
      </w:r>
    </w:p>
    <w:p w:rsidR="00CD21B3" w:rsidRPr="007C12D9" w:rsidRDefault="00CD21B3" w:rsidP="00CD21B3">
      <w:pPr>
        <w:numPr>
          <w:ilvl w:val="0"/>
          <w:numId w:val="3"/>
        </w:numPr>
        <w:spacing w:after="0" w:line="360" w:lineRule="auto"/>
        <w:ind w:hanging="371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Kwota długu – na dzień 30.06.201</w:t>
      </w:r>
      <w:r w:rsidR="00AE2602">
        <w:rPr>
          <w:rFonts w:ascii="Century Schoolbook" w:eastAsia="Century Schoolbook" w:hAnsi="Century Schoolbook" w:cs="Times New Roman"/>
          <w:lang w:eastAsia="pl-PL"/>
        </w:rPr>
        <w:t>4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wykonana kwota długu wynosiła </w:t>
      </w:r>
      <w:r w:rsidR="00AE2602">
        <w:rPr>
          <w:rFonts w:ascii="Century Schoolbook" w:eastAsia="Century Schoolbook" w:hAnsi="Century Schoolbook" w:cs="Times New Roman"/>
          <w:lang w:eastAsia="pl-PL"/>
        </w:rPr>
        <w:t>9</w:t>
      </w:r>
      <w:r>
        <w:rPr>
          <w:rFonts w:ascii="Century Schoolbook" w:eastAsia="Century Schoolbook" w:hAnsi="Century Schoolbook" w:cs="Times New Roman"/>
          <w:lang w:eastAsia="pl-PL"/>
        </w:rPr>
        <w:t>77.</w:t>
      </w:r>
      <w:r w:rsidR="00AE2602">
        <w:rPr>
          <w:rFonts w:ascii="Century Schoolbook" w:eastAsia="Century Schoolbook" w:hAnsi="Century Schoolbook" w:cs="Times New Roman"/>
          <w:lang w:eastAsia="pl-PL"/>
        </w:rPr>
        <w:t>507</w:t>
      </w:r>
      <w:r>
        <w:rPr>
          <w:rFonts w:ascii="Century Schoolbook" w:eastAsia="Century Schoolbook" w:hAnsi="Century Schoolbook" w:cs="Times New Roman"/>
          <w:lang w:eastAsia="pl-PL"/>
        </w:rPr>
        <w:t>,00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 i dotyczyła długu zaciągniętego w latach ubiegłych</w:t>
      </w:r>
      <w:r>
        <w:rPr>
          <w:rFonts w:ascii="Century Schoolbook" w:eastAsia="Century Schoolbook" w:hAnsi="Century Schoolbook" w:cs="Times New Roman"/>
          <w:lang w:eastAsia="pl-PL"/>
        </w:rPr>
        <w:t>.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</w:t>
      </w:r>
      <w:r w:rsidRPr="00CD21B3">
        <w:rPr>
          <w:rFonts w:ascii="Century Schoolbook" w:eastAsia="Century Schoolbook" w:hAnsi="Century Schoolbook" w:cs="Times New Roman"/>
          <w:lang w:eastAsia="pl-PL"/>
        </w:rPr>
        <w:br/>
      </w:r>
      <w:r w:rsidRPr="00CD21B3">
        <w:rPr>
          <w:rFonts w:ascii="Century Schoolbook" w:eastAsia="Century Schoolbook" w:hAnsi="Century Schoolbook" w:cs="Times New Roman"/>
          <w:lang w:eastAsia="pl-PL"/>
        </w:rPr>
        <w:lastRenderedPageBreak/>
        <w:t>Planowany dług do końca 201</w:t>
      </w:r>
      <w:r w:rsidR="00AE2602">
        <w:rPr>
          <w:rFonts w:ascii="Century Schoolbook" w:eastAsia="Century Schoolbook" w:hAnsi="Century Schoolbook" w:cs="Times New Roman"/>
          <w:lang w:eastAsia="pl-PL"/>
        </w:rPr>
        <w:t>4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</w:t>
      </w:r>
      <w:r w:rsidR="00AE2602">
        <w:rPr>
          <w:rFonts w:ascii="Century Schoolbook" w:eastAsia="Century Schoolbook" w:hAnsi="Century Schoolbook" w:cs="Times New Roman"/>
          <w:lang w:eastAsia="pl-PL"/>
        </w:rPr>
        <w:t xml:space="preserve"> zgodnie z WPF wynosi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</w:t>
      </w:r>
      <w:r w:rsidR="00AE2602">
        <w:rPr>
          <w:rFonts w:ascii="Century Schoolbook" w:eastAsia="Century Schoolbook" w:hAnsi="Century Schoolbook" w:cs="Times New Roman"/>
          <w:lang w:eastAsia="pl-PL"/>
        </w:rPr>
        <w:t>1</w:t>
      </w:r>
      <w:r>
        <w:rPr>
          <w:rFonts w:ascii="Century Schoolbook" w:eastAsia="Century Schoolbook" w:hAnsi="Century Schoolbook" w:cs="Times New Roman"/>
          <w:lang w:eastAsia="pl-PL"/>
        </w:rPr>
        <w:t>.</w:t>
      </w:r>
      <w:r w:rsidR="00AE2602">
        <w:rPr>
          <w:rFonts w:ascii="Century Schoolbook" w:eastAsia="Century Schoolbook" w:hAnsi="Century Schoolbook" w:cs="Times New Roman"/>
          <w:lang w:eastAsia="pl-PL"/>
        </w:rPr>
        <w:t>793</w:t>
      </w:r>
      <w:r>
        <w:rPr>
          <w:rFonts w:ascii="Century Schoolbook" w:eastAsia="Century Schoolbook" w:hAnsi="Century Schoolbook" w:cs="Times New Roman"/>
          <w:lang w:eastAsia="pl-PL"/>
        </w:rPr>
        <w:t>.</w:t>
      </w:r>
      <w:r w:rsidR="00AE2602">
        <w:rPr>
          <w:rFonts w:ascii="Century Schoolbook" w:eastAsia="Century Schoolbook" w:hAnsi="Century Schoolbook" w:cs="Times New Roman"/>
          <w:lang w:eastAsia="pl-PL"/>
        </w:rPr>
        <w:t>799</w:t>
      </w:r>
      <w:r>
        <w:rPr>
          <w:rFonts w:ascii="Century Schoolbook" w:eastAsia="Century Schoolbook" w:hAnsi="Century Schoolbook" w:cs="Times New Roman"/>
          <w:lang w:eastAsia="pl-PL"/>
        </w:rPr>
        <w:t>,00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zł. </w:t>
      </w:r>
      <w:r>
        <w:rPr>
          <w:rFonts w:ascii="Century Schoolbook" w:eastAsia="Century Schoolbook" w:hAnsi="Century Schoolbook" w:cs="Times New Roman"/>
          <w:lang w:eastAsia="pl-PL"/>
        </w:rPr>
        <w:br/>
      </w:r>
      <w:r w:rsidRPr="00CD21B3">
        <w:rPr>
          <w:rFonts w:ascii="Century Schoolbook" w:eastAsia="Century Schoolbook" w:hAnsi="Century Schoolbook" w:cs="Times New Roman"/>
          <w:lang w:eastAsia="pl-PL"/>
        </w:rPr>
        <w:t>W 201</w:t>
      </w:r>
      <w:r w:rsidR="007C12D9">
        <w:rPr>
          <w:rFonts w:ascii="Century Schoolbook" w:eastAsia="Century Schoolbook" w:hAnsi="Century Schoolbook" w:cs="Times New Roman"/>
          <w:lang w:eastAsia="pl-PL"/>
        </w:rPr>
        <w:t>4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</w:t>
      </w:r>
      <w:r w:rsidR="007C12D9">
        <w:rPr>
          <w:rFonts w:ascii="Century Schoolbook" w:eastAsia="Century Schoolbook" w:hAnsi="Century Schoolbook" w:cs="Times New Roman"/>
          <w:lang w:eastAsia="pl-PL"/>
        </w:rPr>
        <w:t>r. przewidywano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sfinansowanie planowanej kwoty dług</w:t>
      </w:r>
      <w:r w:rsidR="007C12D9">
        <w:rPr>
          <w:rFonts w:ascii="Century Schoolbook" w:eastAsia="Century Schoolbook" w:hAnsi="Century Schoolbook" w:cs="Times New Roman"/>
          <w:lang w:eastAsia="pl-PL"/>
        </w:rPr>
        <w:t xml:space="preserve">u m.in. za pomocą pożyczek i kredytów. W związku z tym, iż wykonanie największej inwestycji </w:t>
      </w:r>
      <w:proofErr w:type="spellStart"/>
      <w:r w:rsidR="007C12D9">
        <w:rPr>
          <w:rFonts w:ascii="Century Schoolbook" w:eastAsia="Century Schoolbook" w:hAnsi="Century Schoolbook" w:cs="Times New Roman"/>
          <w:lang w:eastAsia="pl-PL"/>
        </w:rPr>
        <w:t>pn</w:t>
      </w:r>
      <w:proofErr w:type="spellEnd"/>
      <w:r w:rsidR="007C12D9">
        <w:rPr>
          <w:rFonts w:ascii="Century Schoolbook" w:eastAsia="Century Schoolbook" w:hAnsi="Century Schoolbook" w:cs="Times New Roman"/>
          <w:lang w:eastAsia="pl-PL"/>
        </w:rPr>
        <w:t>.”Rozbudowa szkoły w Rogóźnie poprzez budowę Sali sportowej z zapleczem” pochłonie mniej środków niż zakładał plan przed przetargiem , kwota długu może ulec obniżeniu nawet do kwoty 813.209,00 zł. Stanie się tak w przypadku niezaciągania kredytu przez gminę w br.</w:t>
      </w:r>
    </w:p>
    <w:p w:rsidR="007C12D9" w:rsidRPr="00CD21B3" w:rsidRDefault="007C12D9" w:rsidP="007C12D9">
      <w:pPr>
        <w:spacing w:after="0" w:line="360" w:lineRule="auto"/>
        <w:ind w:left="1080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>
        <w:rPr>
          <w:rFonts w:ascii="Century Schoolbook" w:eastAsia="Century Schoolbook" w:hAnsi="Century Schoolbook" w:cs="Times New Roman"/>
          <w:lang w:eastAsia="pl-PL"/>
        </w:rPr>
        <w:t>Zmiana budżetu w związku z obniżeniem po przetargu kwoty realizacji inwestycji rozbudowy szkoły nastąpi na najbliższej sesji Rady gminy.</w:t>
      </w:r>
    </w:p>
    <w:p w:rsidR="00CD21B3" w:rsidRPr="00CD21B3" w:rsidRDefault="007C12D9" w:rsidP="007C12D9">
      <w:pPr>
        <w:spacing w:after="0" w:line="240" w:lineRule="auto"/>
        <w:ind w:left="708" w:firstLine="372"/>
        <w:jc w:val="both"/>
        <w:rPr>
          <w:rFonts w:ascii="Century Schoolbook" w:eastAsia="Century Schoolbook" w:hAnsi="Century Schoolbook" w:cs="Times New Roman"/>
          <w:sz w:val="24"/>
          <w:szCs w:val="24"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Gmina Rogóźno nie posiada z tytułu kredytów i pożyczek długu wymagalnego.</w:t>
      </w:r>
    </w:p>
    <w:p w:rsidR="00CD21B3" w:rsidRPr="00CD21B3" w:rsidRDefault="00CD21B3" w:rsidP="00CD21B3">
      <w:pPr>
        <w:spacing w:after="0" w:line="240" w:lineRule="auto"/>
        <w:rPr>
          <w:rFonts w:ascii="Century Schoolbook" w:eastAsia="Century Schoolbook" w:hAnsi="Century Schoolbook" w:cs="Times New Roman"/>
          <w:b/>
          <w:i/>
          <w:sz w:val="24"/>
          <w:szCs w:val="24"/>
          <w:lang w:eastAsia="pl-PL"/>
        </w:rPr>
      </w:pPr>
    </w:p>
    <w:p w:rsidR="00CD21B3" w:rsidRPr="00CD21B3" w:rsidRDefault="00CD21B3" w:rsidP="00CD21B3">
      <w:pPr>
        <w:numPr>
          <w:ilvl w:val="0"/>
          <w:numId w:val="2"/>
        </w:numPr>
        <w:spacing w:after="0" w:line="240" w:lineRule="auto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b/>
          <w:i/>
          <w:lang w:eastAsia="pl-PL"/>
        </w:rPr>
        <w:t>Przedsięwzięcia Gminy Rogóźno za I półrocze 201</w:t>
      </w:r>
      <w:r w:rsidR="007C12D9">
        <w:rPr>
          <w:rFonts w:ascii="Century Schoolbook" w:eastAsia="Century Schoolbook" w:hAnsi="Century Schoolbook" w:cs="Times New Roman"/>
          <w:b/>
          <w:i/>
          <w:lang w:eastAsia="pl-PL"/>
        </w:rPr>
        <w:t>4</w:t>
      </w:r>
      <w:r w:rsidRPr="00CD21B3">
        <w:rPr>
          <w:rFonts w:ascii="Century Schoolbook" w:eastAsia="Century Schoolbook" w:hAnsi="Century Schoolbook" w:cs="Times New Roman"/>
          <w:b/>
          <w:i/>
          <w:lang w:eastAsia="pl-PL"/>
        </w:rPr>
        <w:t xml:space="preserve"> r. </w:t>
      </w:r>
    </w:p>
    <w:p w:rsidR="00CD21B3" w:rsidRPr="00CD21B3" w:rsidRDefault="00CD21B3" w:rsidP="00CD21B3">
      <w:pPr>
        <w:spacing w:after="0" w:line="360" w:lineRule="auto"/>
        <w:rPr>
          <w:rFonts w:ascii="Century Schoolbook" w:eastAsia="Century Schoolbook" w:hAnsi="Century Schoolbook" w:cs="Times New Roman"/>
          <w:sz w:val="24"/>
          <w:szCs w:val="24"/>
          <w:lang w:eastAsia="pl-PL"/>
        </w:rPr>
      </w:pPr>
    </w:p>
    <w:p w:rsidR="00CD21B3" w:rsidRPr="00CD21B3" w:rsidRDefault="00CD21B3" w:rsidP="00CD21B3">
      <w:pPr>
        <w:spacing w:after="0" w:line="360" w:lineRule="auto"/>
        <w:ind w:firstLine="360"/>
        <w:jc w:val="both"/>
        <w:rPr>
          <w:rFonts w:ascii="Century Schoolbook" w:eastAsia="Century Schoolbook" w:hAnsi="Century Schoolbook" w:cs="Times New Roman"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W 201</w:t>
      </w:r>
      <w:r w:rsidR="00B03B0F">
        <w:rPr>
          <w:rFonts w:ascii="Century Schoolbook" w:eastAsia="Century Schoolbook" w:hAnsi="Century Schoolbook" w:cs="Times New Roman"/>
          <w:lang w:eastAsia="pl-PL"/>
        </w:rPr>
        <w:t>4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ujęto w przedsięwzięciach </w:t>
      </w:r>
      <w:r w:rsidR="00B03B0F">
        <w:rPr>
          <w:rFonts w:ascii="Century Schoolbook" w:eastAsia="Century Schoolbook" w:hAnsi="Century Schoolbook" w:cs="Times New Roman"/>
          <w:lang w:eastAsia="pl-PL"/>
        </w:rPr>
        <w:t>pięć zadań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na łączną kwotę </w:t>
      </w:r>
      <w:r w:rsidRPr="00CD21B3">
        <w:rPr>
          <w:rFonts w:ascii="Century Schoolbook" w:eastAsia="Century Schoolbook" w:hAnsi="Century Schoolbook" w:cs="Times New Roman"/>
          <w:lang w:eastAsia="pl-PL"/>
        </w:rPr>
        <w:br/>
        <w:t xml:space="preserve">planowanych nakładów finansowych </w:t>
      </w:r>
      <w:r w:rsidR="00570F18">
        <w:rPr>
          <w:rFonts w:ascii="Century Schoolbook" w:eastAsia="Century Schoolbook" w:hAnsi="Century Schoolbook" w:cs="Times New Roman"/>
          <w:lang w:eastAsia="pl-PL"/>
        </w:rPr>
        <w:t>5.</w:t>
      </w:r>
      <w:r w:rsidR="00B03B0F">
        <w:rPr>
          <w:rFonts w:ascii="Century Schoolbook" w:eastAsia="Century Schoolbook" w:hAnsi="Century Schoolbook" w:cs="Times New Roman"/>
          <w:lang w:eastAsia="pl-PL"/>
        </w:rPr>
        <w:t>3</w:t>
      </w:r>
      <w:r w:rsidR="00570F18">
        <w:rPr>
          <w:rFonts w:ascii="Century Schoolbook" w:eastAsia="Century Schoolbook" w:hAnsi="Century Schoolbook" w:cs="Times New Roman"/>
          <w:lang w:eastAsia="pl-PL"/>
        </w:rPr>
        <w:t>7</w:t>
      </w:r>
      <w:r w:rsidR="00B03B0F">
        <w:rPr>
          <w:rFonts w:ascii="Century Schoolbook" w:eastAsia="Century Schoolbook" w:hAnsi="Century Schoolbook" w:cs="Times New Roman"/>
          <w:lang w:eastAsia="pl-PL"/>
        </w:rPr>
        <w:t>2</w:t>
      </w:r>
      <w:r w:rsidR="00570F18">
        <w:rPr>
          <w:rFonts w:ascii="Century Schoolbook" w:eastAsia="Century Schoolbook" w:hAnsi="Century Schoolbook" w:cs="Times New Roman"/>
          <w:lang w:eastAsia="pl-PL"/>
        </w:rPr>
        <w:t>.</w:t>
      </w:r>
      <w:r w:rsidR="00B03B0F">
        <w:rPr>
          <w:rFonts w:ascii="Century Schoolbook" w:eastAsia="Century Schoolbook" w:hAnsi="Century Schoolbook" w:cs="Times New Roman"/>
          <w:lang w:eastAsia="pl-PL"/>
        </w:rPr>
        <w:t>019</w:t>
      </w:r>
      <w:r w:rsidR="00570F18">
        <w:rPr>
          <w:rFonts w:ascii="Century Schoolbook" w:eastAsia="Century Schoolbook" w:hAnsi="Century Schoolbook" w:cs="Times New Roman"/>
          <w:lang w:eastAsia="pl-PL"/>
        </w:rPr>
        <w:t>,00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zł. Od początku realizacji przedsięwzięć zrealizowano:</w:t>
      </w:r>
    </w:p>
    <w:p w:rsidR="007A1EB8" w:rsidRPr="007A1EB8" w:rsidRDefault="007A1EB8" w:rsidP="00570F1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entury Schoolbook" w:hAnsi="Times New Roman" w:cs="Times New Roman"/>
          <w:lang w:eastAsia="pl-PL"/>
        </w:rPr>
      </w:pPr>
      <w:r>
        <w:rPr>
          <w:rFonts w:ascii="Century Schoolbook" w:eastAsia="Century Schoolbook" w:hAnsi="Century Schoolbook" w:cs="Times New Roman"/>
          <w:lang w:eastAsia="pl-PL"/>
        </w:rPr>
        <w:t xml:space="preserve">Zadanie – Rozbudowa sieci wodociągowej w Rogóźnie i przebudowa sieci wodociągowej wraz z przyłączami w Białochowie – inwestycję rozpoczęto w 2013 r. gdzie poniesiono wydatek w wysokości 5.462,41 zł na opracowanie dokumentacji projektowo-kosztorysowej sieci wodociągowej. </w:t>
      </w:r>
      <w:r w:rsidRPr="007A1EB8">
        <w:rPr>
          <w:rFonts w:ascii="Times New Roman" w:eastAsia="Times New Roman" w:hAnsi="Times New Roman" w:cs="Times New Roman"/>
        </w:rPr>
        <w:t>Inwestycja została całkowicie zrealizowana w I kwartale 2014 r. Łączny koszt w 2014 r. wyniósł 282.589,61 zł.</w:t>
      </w:r>
    </w:p>
    <w:p w:rsidR="00CD21B3" w:rsidRDefault="00CD21B3" w:rsidP="00570F18">
      <w:pPr>
        <w:numPr>
          <w:ilvl w:val="0"/>
          <w:numId w:val="5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Zadanie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 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– 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Realizacja systemu innowacyjnej edukacji </w:t>
      </w:r>
      <w:r w:rsidR="00570F18">
        <w:rPr>
          <w:rFonts w:ascii="Century Schoolbook" w:eastAsia="Century Schoolbook" w:hAnsi="Century Schoolbook" w:cs="Times New Roman"/>
          <w:lang w:eastAsia="pl-PL"/>
        </w:rPr>
        <w:br/>
        <w:t>w województwie kujawsko-pomorskim poprzez zbudowanie systemu dystrybucji treści edukacyjnych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– zadanie </w:t>
      </w:r>
      <w:r w:rsidR="00570F18">
        <w:rPr>
          <w:rFonts w:ascii="Century Schoolbook" w:eastAsia="Century Schoolbook" w:hAnsi="Century Schoolbook" w:cs="Times New Roman"/>
          <w:lang w:eastAsia="pl-PL"/>
        </w:rPr>
        <w:t>zostanie rozpoczęte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w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 II półroczu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201</w:t>
      </w:r>
      <w:r w:rsidR="00570F18">
        <w:rPr>
          <w:rFonts w:ascii="Century Schoolbook" w:eastAsia="Century Schoolbook" w:hAnsi="Century Schoolbook" w:cs="Times New Roman"/>
          <w:lang w:eastAsia="pl-PL"/>
        </w:rPr>
        <w:t>3 r. Planuje się wydatkować kwotę 3</w:t>
      </w:r>
      <w:r w:rsidR="00B03B0F">
        <w:rPr>
          <w:rFonts w:ascii="Century Schoolbook" w:eastAsia="Century Schoolbook" w:hAnsi="Century Schoolbook" w:cs="Times New Roman"/>
          <w:lang w:eastAsia="pl-PL"/>
        </w:rPr>
        <w:t>3</w:t>
      </w:r>
      <w:r w:rsidR="00570F18">
        <w:rPr>
          <w:rFonts w:ascii="Century Schoolbook" w:eastAsia="Century Schoolbook" w:hAnsi="Century Schoolbook" w:cs="Times New Roman"/>
          <w:lang w:eastAsia="pl-PL"/>
        </w:rPr>
        <w:t>.1</w:t>
      </w:r>
      <w:r w:rsidR="00B03B0F">
        <w:rPr>
          <w:rFonts w:ascii="Century Schoolbook" w:eastAsia="Century Schoolbook" w:hAnsi="Century Schoolbook" w:cs="Times New Roman"/>
          <w:lang w:eastAsia="pl-PL"/>
        </w:rPr>
        <w:t>13,00 zł -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 wydatki majątkowe</w:t>
      </w:r>
      <w:r w:rsidR="00B03B0F">
        <w:rPr>
          <w:rFonts w:ascii="Century Schoolbook" w:eastAsia="Century Schoolbook" w:hAnsi="Century Schoolbook" w:cs="Times New Roman"/>
          <w:lang w:eastAsia="pl-PL"/>
        </w:rPr>
        <w:t>.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 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Termin realizacji zadania uzależniony jest od województwa kujawsko-pomorskiego, które finansuje 75% wartości zadania. 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Na </w:t>
      </w:r>
      <w:r w:rsidR="00B03B0F">
        <w:rPr>
          <w:rFonts w:ascii="Century Schoolbook" w:eastAsia="Century Schoolbook" w:hAnsi="Century Schoolbook" w:cs="Times New Roman"/>
          <w:lang w:eastAsia="pl-PL"/>
        </w:rPr>
        <w:t xml:space="preserve"> dzień 30.06.2014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 r. nie zaciągnięto zobowiązań z tego tytułu</w:t>
      </w:r>
      <w:r w:rsidRPr="00CD21B3">
        <w:rPr>
          <w:rFonts w:ascii="Century Schoolbook" w:eastAsia="Century Schoolbook" w:hAnsi="Century Schoolbook" w:cs="Times New Roman"/>
          <w:lang w:eastAsia="pl-PL"/>
        </w:rPr>
        <w:t>;</w:t>
      </w:r>
    </w:p>
    <w:p w:rsidR="00570F18" w:rsidRDefault="00570F18" w:rsidP="00570F18">
      <w:pPr>
        <w:numPr>
          <w:ilvl w:val="0"/>
          <w:numId w:val="5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lang w:eastAsia="pl-PL"/>
        </w:rPr>
      </w:pPr>
      <w:r>
        <w:rPr>
          <w:rFonts w:ascii="Century Schoolbook" w:eastAsia="Century Schoolbook" w:hAnsi="Century Schoolbook" w:cs="Times New Roman"/>
          <w:lang w:eastAsia="pl-PL"/>
        </w:rPr>
        <w:t xml:space="preserve">Zdanie – Infostrada Kujaw i Pomorza – zadanie rozpoczęte w 2012 r. </w:t>
      </w:r>
      <w:r>
        <w:rPr>
          <w:rFonts w:ascii="Century Schoolbook" w:eastAsia="Century Schoolbook" w:hAnsi="Century Schoolbook" w:cs="Times New Roman"/>
          <w:lang w:eastAsia="pl-PL"/>
        </w:rPr>
        <w:br/>
        <w:t xml:space="preserve">W ramach realizowanego zadania w </w:t>
      </w:r>
      <w:r w:rsidR="00B03B0F">
        <w:rPr>
          <w:rFonts w:ascii="Century Schoolbook" w:eastAsia="Century Schoolbook" w:hAnsi="Century Schoolbook" w:cs="Times New Roman"/>
          <w:lang w:eastAsia="pl-PL"/>
        </w:rPr>
        <w:t>2012</w:t>
      </w:r>
      <w:r>
        <w:rPr>
          <w:rFonts w:ascii="Century Schoolbook" w:eastAsia="Century Schoolbook" w:hAnsi="Century Schoolbook" w:cs="Times New Roman"/>
          <w:lang w:eastAsia="pl-PL"/>
        </w:rPr>
        <w:t xml:space="preserve"> roku Gmina Rogóźno</w:t>
      </w:r>
      <w:r w:rsidR="00B03B0F">
        <w:rPr>
          <w:rFonts w:ascii="Century Schoolbook" w:eastAsia="Century Schoolbook" w:hAnsi="Century Schoolbook" w:cs="Times New Roman"/>
          <w:lang w:eastAsia="pl-PL"/>
        </w:rPr>
        <w:t xml:space="preserve"> otrzymała sprzęt (serwer). W I</w:t>
      </w:r>
      <w:r>
        <w:rPr>
          <w:rFonts w:ascii="Century Schoolbook" w:eastAsia="Century Schoolbook" w:hAnsi="Century Schoolbook" w:cs="Times New Roman"/>
          <w:lang w:eastAsia="pl-PL"/>
        </w:rPr>
        <w:t xml:space="preserve"> półroczu 201</w:t>
      </w:r>
      <w:r w:rsidR="00B03B0F">
        <w:rPr>
          <w:rFonts w:ascii="Century Schoolbook" w:eastAsia="Century Schoolbook" w:hAnsi="Century Schoolbook" w:cs="Times New Roman"/>
          <w:lang w:eastAsia="pl-PL"/>
        </w:rPr>
        <w:t>4</w:t>
      </w:r>
      <w:r>
        <w:rPr>
          <w:rFonts w:ascii="Century Schoolbook" w:eastAsia="Century Schoolbook" w:hAnsi="Century Schoolbook" w:cs="Times New Roman"/>
          <w:lang w:eastAsia="pl-PL"/>
        </w:rPr>
        <w:t xml:space="preserve"> r. </w:t>
      </w:r>
      <w:r w:rsidR="00B03B0F">
        <w:rPr>
          <w:rFonts w:ascii="Century Schoolbook" w:eastAsia="Century Schoolbook" w:hAnsi="Century Schoolbook" w:cs="Times New Roman"/>
          <w:lang w:eastAsia="pl-PL"/>
        </w:rPr>
        <w:t>Gmina Rogóźno otrzymała sprzęt w postaci zestawu komputerowego z monitorem, za który gmina pokryła 25% udziału własnego w zadaniu w wysokości 1.621,76 zł.</w:t>
      </w:r>
      <w:r>
        <w:rPr>
          <w:rFonts w:ascii="Century Schoolbook" w:eastAsia="Century Schoolbook" w:hAnsi="Century Schoolbook" w:cs="Times New Roman"/>
          <w:lang w:eastAsia="pl-PL"/>
        </w:rPr>
        <w:t xml:space="preserve"> Termin wykonania zadania uzależniony jest od urzędu marszałkowskiego, który finansuje 75% zadania. </w:t>
      </w:r>
    </w:p>
    <w:p w:rsidR="00B03B0F" w:rsidRPr="00B03B0F" w:rsidRDefault="00B03B0F" w:rsidP="00B03B0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B03B0F">
        <w:rPr>
          <w:rFonts w:ascii="Century Schoolbook" w:eastAsia="Century Schoolbook" w:hAnsi="Century Schoolbook" w:cs="Times New Roman"/>
          <w:lang w:eastAsia="pl-PL"/>
        </w:rPr>
        <w:lastRenderedPageBreak/>
        <w:t xml:space="preserve">Zadanie – Rozbudowa szkoły w Rogóźnie poprzez budowę </w:t>
      </w:r>
      <w:r w:rsidR="007A1EB8">
        <w:rPr>
          <w:rFonts w:ascii="Century Schoolbook" w:eastAsia="Century Schoolbook" w:hAnsi="Century Schoolbook" w:cs="Times New Roman"/>
          <w:lang w:eastAsia="pl-PL"/>
        </w:rPr>
        <w:t>s</w:t>
      </w:r>
      <w:r w:rsidRPr="00B03B0F">
        <w:rPr>
          <w:rFonts w:ascii="Century Schoolbook" w:eastAsia="Century Schoolbook" w:hAnsi="Century Schoolbook" w:cs="Times New Roman"/>
          <w:lang w:eastAsia="pl-PL"/>
        </w:rPr>
        <w:t xml:space="preserve">ali sportowej z zapleczem - </w:t>
      </w:r>
      <w:r w:rsidR="007A1EB8">
        <w:rPr>
          <w:rFonts w:ascii="Century Schoolbook" w:eastAsia="Century Schoolbook" w:hAnsi="Century Schoolbook" w:cs="Times New Roman"/>
          <w:lang w:eastAsia="pl-PL"/>
        </w:rPr>
        <w:t>w</w:t>
      </w:r>
      <w:r w:rsidRPr="00B03B0F">
        <w:rPr>
          <w:rFonts w:ascii="Times New Roman" w:eastAsia="Times New Roman" w:hAnsi="Times New Roman" w:cs="Times New Roman"/>
        </w:rPr>
        <w:t xml:space="preserve"> 2014 r. zaplanowano na realizację inwestycji kwotę 1.600.000,00 zł. Na realizację inwestycji poniesiono już wydatki w latach ubiegłych w kwocie 56.578,00 zł na wykonanie dokumentacji projektowej, przyłącza elektroenergetycznego.</w:t>
      </w:r>
    </w:p>
    <w:p w:rsidR="00B03B0F" w:rsidRPr="00B03B0F" w:rsidRDefault="00B03B0F" w:rsidP="007A1EB8">
      <w:pPr>
        <w:pStyle w:val="Akapitzlist"/>
        <w:spacing w:after="0" w:line="36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B03B0F">
        <w:rPr>
          <w:rFonts w:ascii="Times New Roman" w:eastAsia="Times New Roman" w:hAnsi="Times New Roman" w:cs="Times New Roman"/>
        </w:rPr>
        <w:t xml:space="preserve">W I półroczu 2014 r. wykonano wydatek w kwocie 93,00 zł na kserokopie map z dokumentacji projektowej. </w:t>
      </w:r>
    </w:p>
    <w:p w:rsidR="00B03B0F" w:rsidRPr="00B03B0F" w:rsidRDefault="00B03B0F" w:rsidP="007A1EB8">
      <w:pPr>
        <w:pStyle w:val="Akapitzlist"/>
        <w:spacing w:after="0" w:line="36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B03B0F">
        <w:rPr>
          <w:rFonts w:ascii="Times New Roman" w:eastAsia="Times New Roman" w:hAnsi="Times New Roman" w:cs="Times New Roman"/>
        </w:rPr>
        <w:t>Pierwszy etap prac przypadających na 2014 r. zostanie zrealizowany do X br. Koszt realizacji inwestycji w 2014 r. będzie dużo niższy niż planowano i wyniesie 600.454,00 zł. Podczas najbliższej sesji Rady Gminy nastąpi zmniejszenie planu wydatków na tą inwestycję. Zmianie ulegnie również Wieloletnia Prognoza Finansowa Gminy w związku ze zmniejszeniem kwoty realizacji całej inwestycji</w:t>
      </w:r>
      <w:r w:rsidR="002E4643">
        <w:rPr>
          <w:rFonts w:ascii="Times New Roman" w:eastAsia="Times New Roman" w:hAnsi="Times New Roman" w:cs="Times New Roman"/>
        </w:rPr>
        <w:t xml:space="preserve"> w latach 2014-2016</w:t>
      </w:r>
      <w:r w:rsidRPr="00B03B0F">
        <w:rPr>
          <w:rFonts w:ascii="Times New Roman" w:eastAsia="Times New Roman" w:hAnsi="Times New Roman" w:cs="Times New Roman"/>
        </w:rPr>
        <w:t xml:space="preserve"> z kwoty 4.900.000,00 zł do 3.326.500,00 zł.</w:t>
      </w:r>
    </w:p>
    <w:p w:rsidR="00B03B0F" w:rsidRPr="007A1EB8" w:rsidRDefault="00B03B0F" w:rsidP="007A1EB8">
      <w:pPr>
        <w:pStyle w:val="Akapitzlist"/>
        <w:spacing w:after="0" w:line="360" w:lineRule="auto"/>
        <w:ind w:left="1080"/>
        <w:jc w:val="both"/>
        <w:rPr>
          <w:rFonts w:ascii="Times New Roman" w:eastAsia="Times New Roman" w:hAnsi="Times New Roman" w:cs="Times New Roman"/>
        </w:rPr>
      </w:pPr>
      <w:r w:rsidRPr="00B03B0F">
        <w:rPr>
          <w:rFonts w:ascii="Times New Roman" w:eastAsia="Times New Roman" w:hAnsi="Times New Roman" w:cs="Times New Roman"/>
        </w:rPr>
        <w:t>W ramach inwestycji Gmina ubiega się o dofinansowanie z Funduszu Rozwoju Kultury Fizycznej. Stosowny wniosek został złożony w Ministerstwie Sportu i Turystyki. Gmina może uzyskać dofinansowanie w wysokości 33,00% kosztów kwalifikowalnych.</w:t>
      </w:r>
    </w:p>
    <w:p w:rsidR="00CD21B3" w:rsidRPr="00FB5728" w:rsidRDefault="00CD21B3" w:rsidP="00CD21B3">
      <w:pPr>
        <w:numPr>
          <w:ilvl w:val="0"/>
          <w:numId w:val="5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lang w:eastAsia="pl-PL"/>
        </w:rPr>
      </w:pPr>
      <w:r w:rsidRPr="00FB5728">
        <w:rPr>
          <w:rFonts w:ascii="Century Schoolbook" w:eastAsia="Century Schoolbook" w:hAnsi="Century Schoolbook" w:cs="Times New Roman"/>
          <w:lang w:eastAsia="pl-PL"/>
        </w:rPr>
        <w:t>Zadanie</w:t>
      </w:r>
      <w:r w:rsidR="007A1EB8" w:rsidRPr="00FB5728">
        <w:rPr>
          <w:rFonts w:ascii="Century Schoolbook" w:eastAsia="Century Schoolbook" w:hAnsi="Century Schoolbook" w:cs="Times New Roman"/>
          <w:lang w:eastAsia="pl-PL"/>
        </w:rPr>
        <w:t xml:space="preserve"> </w:t>
      </w:r>
      <w:r w:rsidRPr="00FB5728">
        <w:rPr>
          <w:rFonts w:ascii="Century Schoolbook" w:eastAsia="Century Schoolbook" w:hAnsi="Century Schoolbook" w:cs="Times New Roman"/>
          <w:lang w:eastAsia="pl-PL"/>
        </w:rPr>
        <w:t xml:space="preserve">– Studium uwarunkowań i kierunków zagospodarowania przestrzennego Gminy Rogóźno - zadanie rozpoczęto </w:t>
      </w:r>
      <w:r w:rsidRPr="00FB5728">
        <w:rPr>
          <w:rFonts w:ascii="Century Schoolbook" w:eastAsia="Century Schoolbook" w:hAnsi="Century Schoolbook" w:cs="Times New Roman"/>
          <w:lang w:eastAsia="pl-PL"/>
        </w:rPr>
        <w:br/>
        <w:t xml:space="preserve">w 2012 r. Zakończenie przedsięwzięcia planowane jest w </w:t>
      </w:r>
      <w:r w:rsidR="00570F18" w:rsidRPr="00FB5728">
        <w:rPr>
          <w:rFonts w:ascii="Century Schoolbook" w:eastAsia="Century Schoolbook" w:hAnsi="Century Schoolbook" w:cs="Times New Roman"/>
          <w:lang w:eastAsia="pl-PL"/>
        </w:rPr>
        <w:t xml:space="preserve">II półroczu </w:t>
      </w:r>
      <w:r w:rsidR="007A1EB8" w:rsidRPr="00FB5728">
        <w:rPr>
          <w:rFonts w:ascii="Century Schoolbook" w:eastAsia="Century Schoolbook" w:hAnsi="Century Schoolbook" w:cs="Times New Roman"/>
          <w:lang w:eastAsia="pl-PL"/>
        </w:rPr>
        <w:t>2014</w:t>
      </w:r>
      <w:r w:rsidR="00570F18" w:rsidRPr="00FB5728">
        <w:rPr>
          <w:rFonts w:ascii="Century Schoolbook" w:eastAsia="Century Schoolbook" w:hAnsi="Century Schoolbook" w:cs="Times New Roman"/>
          <w:lang w:eastAsia="pl-PL"/>
        </w:rPr>
        <w:t xml:space="preserve"> r</w:t>
      </w:r>
      <w:r w:rsidRPr="00FB5728">
        <w:rPr>
          <w:rFonts w:ascii="Century Schoolbook" w:eastAsia="Century Schoolbook" w:hAnsi="Century Schoolbook" w:cs="Times New Roman"/>
          <w:lang w:eastAsia="pl-PL"/>
        </w:rPr>
        <w:t xml:space="preserve">. Łącznie poniesiono </w:t>
      </w:r>
      <w:r w:rsidR="007A1EB8" w:rsidRPr="00FB5728">
        <w:rPr>
          <w:rFonts w:ascii="Century Schoolbook" w:eastAsia="Century Schoolbook" w:hAnsi="Century Schoolbook" w:cs="Times New Roman"/>
          <w:lang w:eastAsia="pl-PL"/>
        </w:rPr>
        <w:t>do dnia 30.06.2014</w:t>
      </w:r>
      <w:r w:rsidRPr="00FB5728">
        <w:rPr>
          <w:rFonts w:ascii="Century Schoolbook" w:eastAsia="Century Schoolbook" w:hAnsi="Century Schoolbook" w:cs="Times New Roman"/>
          <w:lang w:eastAsia="pl-PL"/>
        </w:rPr>
        <w:t xml:space="preserve"> r.</w:t>
      </w:r>
      <w:r w:rsidR="00570F18" w:rsidRPr="00FB5728">
        <w:rPr>
          <w:rFonts w:ascii="Century Schoolbook" w:eastAsia="Century Schoolbook" w:hAnsi="Century Schoolbook" w:cs="Times New Roman"/>
          <w:lang w:eastAsia="pl-PL"/>
        </w:rPr>
        <w:t xml:space="preserve"> </w:t>
      </w:r>
      <w:r w:rsidRPr="00FB5728">
        <w:rPr>
          <w:rFonts w:ascii="Century Schoolbook" w:eastAsia="Century Schoolbook" w:hAnsi="Century Schoolbook" w:cs="Times New Roman"/>
          <w:lang w:eastAsia="pl-PL"/>
        </w:rPr>
        <w:t xml:space="preserve">wydatki na kwotę </w:t>
      </w:r>
      <w:r w:rsidR="00570F18" w:rsidRPr="00FB5728">
        <w:rPr>
          <w:rFonts w:ascii="Century Schoolbook" w:eastAsia="Century Schoolbook" w:hAnsi="Century Schoolbook" w:cs="Times New Roman"/>
          <w:lang w:eastAsia="pl-PL"/>
        </w:rPr>
        <w:t>3</w:t>
      </w:r>
      <w:r w:rsidR="007A1EB8" w:rsidRPr="00FB5728">
        <w:rPr>
          <w:rFonts w:ascii="Century Schoolbook" w:eastAsia="Century Schoolbook" w:hAnsi="Century Schoolbook" w:cs="Times New Roman"/>
          <w:lang w:eastAsia="pl-PL"/>
        </w:rPr>
        <w:t>9</w:t>
      </w:r>
      <w:r w:rsidR="00570F18" w:rsidRPr="00FB5728">
        <w:rPr>
          <w:rFonts w:ascii="Century Schoolbook" w:eastAsia="Century Schoolbook" w:hAnsi="Century Schoolbook" w:cs="Times New Roman"/>
          <w:lang w:eastAsia="pl-PL"/>
        </w:rPr>
        <w:t>.</w:t>
      </w:r>
      <w:r w:rsidR="007A1EB8" w:rsidRPr="00FB5728">
        <w:rPr>
          <w:rFonts w:ascii="Century Schoolbook" w:eastAsia="Century Schoolbook" w:hAnsi="Century Schoolbook" w:cs="Times New Roman"/>
          <w:lang w:eastAsia="pl-PL"/>
        </w:rPr>
        <w:t>616</w:t>
      </w:r>
      <w:r w:rsidR="00570F18" w:rsidRPr="00FB5728">
        <w:rPr>
          <w:rFonts w:ascii="Century Schoolbook" w:eastAsia="Century Schoolbook" w:hAnsi="Century Schoolbook" w:cs="Times New Roman"/>
          <w:lang w:eastAsia="pl-PL"/>
        </w:rPr>
        <w:t>,20 zł</w:t>
      </w:r>
      <w:r w:rsidRPr="00FB5728">
        <w:rPr>
          <w:rFonts w:ascii="Century Schoolbook" w:eastAsia="Century Schoolbook" w:hAnsi="Century Schoolbook" w:cs="Times New Roman"/>
          <w:lang w:eastAsia="pl-PL"/>
        </w:rPr>
        <w:t xml:space="preserve">  Na inwes</w:t>
      </w:r>
      <w:r w:rsidR="00570F18" w:rsidRPr="00FB5728">
        <w:rPr>
          <w:rFonts w:ascii="Century Schoolbook" w:eastAsia="Century Schoolbook" w:hAnsi="Century Schoolbook" w:cs="Times New Roman"/>
          <w:lang w:eastAsia="pl-PL"/>
        </w:rPr>
        <w:t xml:space="preserve">tycję zaciągnięto zobowiązanie </w:t>
      </w:r>
      <w:r w:rsidRPr="00FB5728">
        <w:rPr>
          <w:rFonts w:ascii="Century Schoolbook" w:eastAsia="Century Schoolbook" w:hAnsi="Century Schoolbook" w:cs="Times New Roman"/>
          <w:lang w:eastAsia="pl-PL"/>
        </w:rPr>
        <w:t xml:space="preserve">w wysokości </w:t>
      </w:r>
      <w:r w:rsidR="00570F18" w:rsidRPr="00FB5728">
        <w:rPr>
          <w:rFonts w:ascii="Century Schoolbook" w:eastAsia="Century Schoolbook" w:hAnsi="Century Schoolbook" w:cs="Times New Roman"/>
          <w:lang w:eastAsia="pl-PL"/>
        </w:rPr>
        <w:t>22.200,00 zł,</w:t>
      </w:r>
      <w:r w:rsidR="00FB5728" w:rsidRPr="00FB5728">
        <w:rPr>
          <w:rFonts w:ascii="Century Schoolbook" w:eastAsia="Century Schoolbook" w:hAnsi="Century Schoolbook" w:cs="Times New Roman"/>
          <w:lang w:eastAsia="pl-PL"/>
        </w:rPr>
        <w:t xml:space="preserve"> z</w:t>
      </w:r>
      <w:r w:rsidR="00570F18" w:rsidRPr="00FB5728">
        <w:rPr>
          <w:rFonts w:ascii="Century Schoolbook" w:eastAsia="Century Schoolbook" w:hAnsi="Century Schoolbook" w:cs="Times New Roman"/>
          <w:lang w:eastAsia="pl-PL"/>
        </w:rPr>
        <w:t xml:space="preserve"> które</w:t>
      </w:r>
      <w:r w:rsidR="00FB5728" w:rsidRPr="00FB5728">
        <w:rPr>
          <w:rFonts w:ascii="Century Schoolbook" w:eastAsia="Century Schoolbook" w:hAnsi="Century Schoolbook" w:cs="Times New Roman"/>
          <w:lang w:eastAsia="pl-PL"/>
        </w:rPr>
        <w:t>go w I półroczu poniesiono wydatek w wysokości 7.200,00 zł, a pozostała kwota płatna</w:t>
      </w:r>
      <w:r w:rsidR="00570F18" w:rsidRPr="00FB5728">
        <w:rPr>
          <w:rFonts w:ascii="Century Schoolbook" w:eastAsia="Century Schoolbook" w:hAnsi="Century Schoolbook" w:cs="Times New Roman"/>
          <w:lang w:eastAsia="pl-PL"/>
        </w:rPr>
        <w:t xml:space="preserve"> jest zgodnie</w:t>
      </w:r>
      <w:r w:rsidR="007A1EB8" w:rsidRPr="00FB5728">
        <w:rPr>
          <w:rFonts w:ascii="Century Schoolbook" w:eastAsia="Century Schoolbook" w:hAnsi="Century Schoolbook" w:cs="Times New Roman"/>
          <w:lang w:eastAsia="pl-PL"/>
        </w:rPr>
        <w:t xml:space="preserve"> z terminem realizacji zadania </w:t>
      </w:r>
      <w:r w:rsidR="00570F18" w:rsidRPr="00FB5728">
        <w:rPr>
          <w:rFonts w:ascii="Century Schoolbook" w:eastAsia="Century Schoolbook" w:hAnsi="Century Schoolbook" w:cs="Times New Roman"/>
          <w:lang w:eastAsia="pl-PL"/>
        </w:rPr>
        <w:t>w I</w:t>
      </w:r>
      <w:r w:rsidR="007A1EB8" w:rsidRPr="00FB5728">
        <w:rPr>
          <w:rFonts w:ascii="Century Schoolbook" w:eastAsia="Century Schoolbook" w:hAnsi="Century Schoolbook" w:cs="Times New Roman"/>
          <w:lang w:eastAsia="pl-PL"/>
        </w:rPr>
        <w:t>I połowie 2014</w:t>
      </w:r>
      <w:r w:rsidR="00570F18" w:rsidRPr="00FB5728">
        <w:rPr>
          <w:rFonts w:ascii="Century Schoolbook" w:eastAsia="Century Schoolbook" w:hAnsi="Century Schoolbook" w:cs="Times New Roman"/>
          <w:lang w:eastAsia="pl-PL"/>
        </w:rPr>
        <w:t xml:space="preserve"> r.</w:t>
      </w:r>
    </w:p>
    <w:p w:rsidR="00CD21B3" w:rsidRPr="00CD21B3" w:rsidRDefault="00CD21B3" w:rsidP="00CD21B3">
      <w:pPr>
        <w:spacing w:after="0" w:line="360" w:lineRule="auto"/>
        <w:ind w:firstLine="709"/>
        <w:jc w:val="both"/>
        <w:rPr>
          <w:rFonts w:ascii="Century Schoolbook" w:eastAsia="Century Schoolbook" w:hAnsi="Century Schoolbook" w:cs="Times New Roman"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Na dzień 30.06.201</w:t>
      </w:r>
      <w:r w:rsidR="007A1EB8">
        <w:rPr>
          <w:rFonts w:ascii="Century Schoolbook" w:eastAsia="Century Schoolbook" w:hAnsi="Century Schoolbook" w:cs="Times New Roman"/>
          <w:lang w:eastAsia="pl-PL"/>
        </w:rPr>
        <w:t>4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wykorzystano limit zobowiązań w wysokości </w:t>
      </w:r>
      <w:r w:rsidRPr="00CD21B3">
        <w:rPr>
          <w:rFonts w:ascii="Century Schoolbook" w:eastAsia="Century Schoolbook" w:hAnsi="Century Schoolbook" w:cs="Times New Roman"/>
          <w:lang w:eastAsia="pl-PL"/>
        </w:rPr>
        <w:br/>
      </w:r>
      <w:r w:rsidR="00DE5957" w:rsidRPr="00DE5957">
        <w:rPr>
          <w:rFonts w:ascii="Century Schoolbook" w:eastAsia="Century Schoolbook" w:hAnsi="Century Schoolbook" w:cs="Times New Roman"/>
          <w:lang w:eastAsia="pl-PL"/>
        </w:rPr>
        <w:t>3.698</w:t>
      </w:r>
      <w:r w:rsidR="00570F18" w:rsidRPr="00DE5957">
        <w:rPr>
          <w:rFonts w:ascii="Century Schoolbook" w:eastAsia="Century Schoolbook" w:hAnsi="Century Schoolbook" w:cs="Times New Roman"/>
          <w:lang w:eastAsia="pl-PL"/>
        </w:rPr>
        <w:t>.</w:t>
      </w:r>
      <w:r w:rsidR="00DE5957" w:rsidRPr="00DE5957">
        <w:rPr>
          <w:rFonts w:ascii="Century Schoolbook" w:eastAsia="Century Schoolbook" w:hAnsi="Century Schoolbook" w:cs="Times New Roman"/>
          <w:lang w:eastAsia="pl-PL"/>
        </w:rPr>
        <w:t>797</w:t>
      </w:r>
      <w:r w:rsidR="00570F18" w:rsidRPr="00DE5957">
        <w:rPr>
          <w:rFonts w:ascii="Century Schoolbook" w:eastAsia="Century Schoolbook" w:hAnsi="Century Schoolbook" w:cs="Times New Roman"/>
          <w:lang w:eastAsia="pl-PL"/>
        </w:rPr>
        <w:t>,</w:t>
      </w:r>
      <w:r w:rsidR="00DE5957" w:rsidRPr="00DE5957">
        <w:rPr>
          <w:rFonts w:ascii="Century Schoolbook" w:eastAsia="Century Schoolbook" w:hAnsi="Century Schoolbook" w:cs="Times New Roman"/>
          <w:lang w:eastAsia="pl-PL"/>
        </w:rPr>
        <w:t>33</w:t>
      </w:r>
      <w:r w:rsidRPr="00DE5957">
        <w:rPr>
          <w:rFonts w:ascii="Century Schoolbook" w:eastAsia="Century Schoolbook" w:hAnsi="Century Schoolbook" w:cs="Times New Roman"/>
          <w:lang w:eastAsia="pl-PL"/>
        </w:rPr>
        <w:t xml:space="preserve"> zł, tj. </w:t>
      </w:r>
      <w:r w:rsidR="00DE5957" w:rsidRPr="00DE5957">
        <w:rPr>
          <w:rFonts w:ascii="Century Schoolbook" w:eastAsia="Century Schoolbook" w:hAnsi="Century Schoolbook" w:cs="Times New Roman"/>
          <w:lang w:eastAsia="pl-PL"/>
        </w:rPr>
        <w:t>70</w:t>
      </w:r>
      <w:r w:rsidR="004754DE" w:rsidRPr="00DE5957">
        <w:rPr>
          <w:rFonts w:ascii="Century Schoolbook" w:eastAsia="Century Schoolbook" w:hAnsi="Century Schoolbook" w:cs="Times New Roman"/>
          <w:lang w:eastAsia="pl-PL"/>
        </w:rPr>
        <w:t>,</w:t>
      </w:r>
      <w:r w:rsidR="00DE5957" w:rsidRPr="00DE5957">
        <w:rPr>
          <w:rFonts w:ascii="Century Schoolbook" w:eastAsia="Century Schoolbook" w:hAnsi="Century Schoolbook" w:cs="Times New Roman"/>
          <w:lang w:eastAsia="pl-PL"/>
        </w:rPr>
        <w:t>04</w:t>
      </w:r>
      <w:r w:rsidRPr="00DE5957">
        <w:rPr>
          <w:rFonts w:ascii="Century Schoolbook" w:eastAsia="Century Schoolbook" w:hAnsi="Century Schoolbook" w:cs="Times New Roman"/>
          <w:lang w:eastAsia="pl-PL"/>
        </w:rPr>
        <w:t>% planowanego</w:t>
      </w:r>
      <w:bookmarkStart w:id="0" w:name="_GoBack"/>
      <w:bookmarkEnd w:id="0"/>
      <w:r w:rsidRPr="00CD21B3">
        <w:rPr>
          <w:rFonts w:ascii="Century Schoolbook" w:eastAsia="Century Schoolbook" w:hAnsi="Century Schoolbook" w:cs="Times New Roman"/>
          <w:lang w:eastAsia="pl-PL"/>
        </w:rPr>
        <w:t xml:space="preserve"> limitu. Przyjęty limit zobowiązań obejmuje cały okres realizacji zadań. </w:t>
      </w:r>
    </w:p>
    <w:p w:rsidR="00CD21B3" w:rsidRDefault="00CD21B3"/>
    <w:sectPr w:rsidR="00CD21B3" w:rsidSect="0075796C">
      <w:pgSz w:w="11907" w:h="16839" w:code="1"/>
      <w:pgMar w:top="1134" w:right="1134" w:bottom="1134" w:left="1134" w:header="709" w:footer="1208" w:gutter="56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531" w:rsidRDefault="00463531">
      <w:pPr>
        <w:spacing w:after="0" w:line="240" w:lineRule="auto"/>
      </w:pPr>
      <w:r>
        <w:separator/>
      </w:r>
    </w:p>
  </w:endnote>
  <w:endnote w:type="continuationSeparator" w:id="0">
    <w:p w:rsidR="00463531" w:rsidRDefault="00463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681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8C695C" w:rsidRDefault="008C695C" w:rsidP="0093203F">
        <w:pPr>
          <w:pStyle w:val="Stopka"/>
          <w:pBdr>
            <w:top w:val="single" w:sz="4" w:space="0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957">
          <w:rPr>
            <w:noProof/>
          </w:rPr>
          <w:t>15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8C695C" w:rsidRDefault="008C69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44272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8C695C" w:rsidRDefault="008C695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957">
          <w:rPr>
            <w:noProof/>
          </w:rPr>
          <w:t>13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8C695C" w:rsidRDefault="008C69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531" w:rsidRDefault="00463531">
      <w:pPr>
        <w:spacing w:after="0" w:line="240" w:lineRule="auto"/>
      </w:pPr>
      <w:r>
        <w:separator/>
      </w:r>
    </w:p>
  </w:footnote>
  <w:footnote w:type="continuationSeparator" w:id="0">
    <w:p w:rsidR="00463531" w:rsidRDefault="00463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03A5"/>
    <w:multiLevelType w:val="hybridMultilevel"/>
    <w:tmpl w:val="87346AE0"/>
    <w:lvl w:ilvl="0" w:tplc="ACAAA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D348B"/>
    <w:multiLevelType w:val="hybridMultilevel"/>
    <w:tmpl w:val="95F8F23E"/>
    <w:lvl w:ilvl="0" w:tplc="2FC4FC1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DA74CF"/>
    <w:multiLevelType w:val="hybridMultilevel"/>
    <w:tmpl w:val="01A6767E"/>
    <w:lvl w:ilvl="0" w:tplc="462C62C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79370E"/>
    <w:multiLevelType w:val="hybridMultilevel"/>
    <w:tmpl w:val="C8FCE0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CC2132C"/>
    <w:multiLevelType w:val="hybridMultilevel"/>
    <w:tmpl w:val="9D8E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DF"/>
    <w:rsid w:val="00042721"/>
    <w:rsid w:val="00080CF0"/>
    <w:rsid w:val="001446F9"/>
    <w:rsid w:val="001A5AB9"/>
    <w:rsid w:val="001D0A5D"/>
    <w:rsid w:val="001E40EF"/>
    <w:rsid w:val="002D3F49"/>
    <w:rsid w:val="002E4643"/>
    <w:rsid w:val="00301A47"/>
    <w:rsid w:val="00373809"/>
    <w:rsid w:val="0043101B"/>
    <w:rsid w:val="00463531"/>
    <w:rsid w:val="004754DE"/>
    <w:rsid w:val="00490AC4"/>
    <w:rsid w:val="004A38F5"/>
    <w:rsid w:val="005478A5"/>
    <w:rsid w:val="00570F18"/>
    <w:rsid w:val="005F1180"/>
    <w:rsid w:val="00651584"/>
    <w:rsid w:val="006F6A56"/>
    <w:rsid w:val="0075796C"/>
    <w:rsid w:val="007A1EB8"/>
    <w:rsid w:val="007C12D9"/>
    <w:rsid w:val="007D13F3"/>
    <w:rsid w:val="00834B85"/>
    <w:rsid w:val="008C695C"/>
    <w:rsid w:val="0093203F"/>
    <w:rsid w:val="009616C7"/>
    <w:rsid w:val="009B0325"/>
    <w:rsid w:val="00A14089"/>
    <w:rsid w:val="00AA5E83"/>
    <w:rsid w:val="00AD5BEC"/>
    <w:rsid w:val="00AE2602"/>
    <w:rsid w:val="00B03B0F"/>
    <w:rsid w:val="00B33EC0"/>
    <w:rsid w:val="00B4157F"/>
    <w:rsid w:val="00B64930"/>
    <w:rsid w:val="00CD21B3"/>
    <w:rsid w:val="00D22C63"/>
    <w:rsid w:val="00D71EDF"/>
    <w:rsid w:val="00D95A90"/>
    <w:rsid w:val="00DB6274"/>
    <w:rsid w:val="00DE5957"/>
    <w:rsid w:val="00DE7F4E"/>
    <w:rsid w:val="00E839FC"/>
    <w:rsid w:val="00EC011B"/>
    <w:rsid w:val="00FB4785"/>
    <w:rsid w:val="00FB5728"/>
    <w:rsid w:val="00FF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7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1EDF"/>
  </w:style>
  <w:style w:type="paragraph" w:customStyle="1" w:styleId="Adresnadawcy1">
    <w:name w:val="Adres nadawcy 1"/>
    <w:basedOn w:val="Normalny"/>
    <w:uiPriority w:val="2"/>
    <w:qFormat/>
    <w:rsid w:val="00D71EDF"/>
    <w:rPr>
      <w:color w:val="FFFFFF"/>
      <w:spacing w:val="2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EDF"/>
    <w:rPr>
      <w:rFonts w:ascii="Tahoma" w:hAnsi="Tahoma" w:cs="Tahoma"/>
      <w:sz w:val="16"/>
      <w:szCs w:val="16"/>
    </w:rPr>
  </w:style>
  <w:style w:type="table" w:customStyle="1" w:styleId="redniasiatka2akcent31">
    <w:name w:val="Średnia siatka 2 — akcent 31"/>
    <w:basedOn w:val="Standardowy"/>
    <w:next w:val="redniasiatka2akcent3"/>
    <w:uiPriority w:val="43"/>
    <w:rsid w:val="0093203F"/>
    <w:pPr>
      <w:spacing w:after="0" w:line="240" w:lineRule="auto"/>
    </w:pPr>
    <w:rPr>
      <w:rFonts w:ascii="Century Schoolbook" w:eastAsia="Times New Roman" w:hAnsi="Century Schoolbook" w:cs="Times New Roman"/>
      <w:color w:val="000000"/>
      <w:lang w:eastAsia="pl-PL"/>
    </w:rPr>
    <w:tblPr>
      <w:tblStyleRowBandSize w:val="1"/>
      <w:tblStyleColBandSize w:val="1"/>
      <w:tblBorders>
        <w:top w:val="single" w:sz="8" w:space="0" w:color="B32C16"/>
        <w:left w:val="single" w:sz="8" w:space="0" w:color="B32C16"/>
        <w:bottom w:val="single" w:sz="8" w:space="0" w:color="B32C16"/>
        <w:right w:val="single" w:sz="8" w:space="0" w:color="B32C16"/>
        <w:insideH w:val="single" w:sz="8" w:space="0" w:color="B32C16"/>
        <w:insideV w:val="single" w:sz="8" w:space="0" w:color="B32C16"/>
      </w:tblBorders>
    </w:tblPr>
    <w:tcPr>
      <w:shd w:val="clear" w:color="auto" w:fill="F6C2BA"/>
    </w:tcPr>
    <w:tblStylePr w:type="firstRow">
      <w:rPr>
        <w:b/>
        <w:bCs/>
        <w:color w:val="000000"/>
      </w:rPr>
      <w:tblPr/>
      <w:tcPr>
        <w:shd w:val="clear" w:color="auto" w:fill="FBE7E3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EC7"/>
      </w:tcPr>
    </w:tblStylePr>
    <w:tblStylePr w:type="band1Vert">
      <w:tblPr/>
      <w:tcPr>
        <w:shd w:val="clear" w:color="auto" w:fill="EE8675"/>
      </w:tcPr>
    </w:tblStylePr>
    <w:tblStylePr w:type="band1Horz">
      <w:tblPr/>
      <w:tcPr>
        <w:tcBorders>
          <w:insideH w:val="single" w:sz="6" w:space="0" w:color="B32C16"/>
          <w:insideV w:val="single" w:sz="6" w:space="0" w:color="B32C16"/>
        </w:tcBorders>
        <w:shd w:val="clear" w:color="auto" w:fill="EE8675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sid w:val="0093203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Akapitzlist">
    <w:name w:val="List Paragraph"/>
    <w:basedOn w:val="Normalny"/>
    <w:uiPriority w:val="34"/>
    <w:qFormat/>
    <w:rsid w:val="00B03B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7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1EDF"/>
  </w:style>
  <w:style w:type="paragraph" w:customStyle="1" w:styleId="Adresnadawcy1">
    <w:name w:val="Adres nadawcy 1"/>
    <w:basedOn w:val="Normalny"/>
    <w:uiPriority w:val="2"/>
    <w:qFormat/>
    <w:rsid w:val="00D71EDF"/>
    <w:rPr>
      <w:color w:val="FFFFFF"/>
      <w:spacing w:val="2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EDF"/>
    <w:rPr>
      <w:rFonts w:ascii="Tahoma" w:hAnsi="Tahoma" w:cs="Tahoma"/>
      <w:sz w:val="16"/>
      <w:szCs w:val="16"/>
    </w:rPr>
  </w:style>
  <w:style w:type="table" w:customStyle="1" w:styleId="redniasiatka2akcent31">
    <w:name w:val="Średnia siatka 2 — akcent 31"/>
    <w:basedOn w:val="Standardowy"/>
    <w:next w:val="redniasiatka2akcent3"/>
    <w:uiPriority w:val="43"/>
    <w:rsid w:val="0093203F"/>
    <w:pPr>
      <w:spacing w:after="0" w:line="240" w:lineRule="auto"/>
    </w:pPr>
    <w:rPr>
      <w:rFonts w:ascii="Century Schoolbook" w:eastAsia="Times New Roman" w:hAnsi="Century Schoolbook" w:cs="Times New Roman"/>
      <w:color w:val="000000"/>
      <w:lang w:eastAsia="pl-PL"/>
    </w:rPr>
    <w:tblPr>
      <w:tblStyleRowBandSize w:val="1"/>
      <w:tblStyleColBandSize w:val="1"/>
      <w:tblBorders>
        <w:top w:val="single" w:sz="8" w:space="0" w:color="B32C16"/>
        <w:left w:val="single" w:sz="8" w:space="0" w:color="B32C16"/>
        <w:bottom w:val="single" w:sz="8" w:space="0" w:color="B32C16"/>
        <w:right w:val="single" w:sz="8" w:space="0" w:color="B32C16"/>
        <w:insideH w:val="single" w:sz="8" w:space="0" w:color="B32C16"/>
        <w:insideV w:val="single" w:sz="8" w:space="0" w:color="B32C16"/>
      </w:tblBorders>
    </w:tblPr>
    <w:tcPr>
      <w:shd w:val="clear" w:color="auto" w:fill="F6C2BA"/>
    </w:tcPr>
    <w:tblStylePr w:type="firstRow">
      <w:rPr>
        <w:b/>
        <w:bCs/>
        <w:color w:val="000000"/>
      </w:rPr>
      <w:tblPr/>
      <w:tcPr>
        <w:shd w:val="clear" w:color="auto" w:fill="FBE7E3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EC7"/>
      </w:tcPr>
    </w:tblStylePr>
    <w:tblStylePr w:type="band1Vert">
      <w:tblPr/>
      <w:tcPr>
        <w:shd w:val="clear" w:color="auto" w:fill="EE8675"/>
      </w:tcPr>
    </w:tblStylePr>
    <w:tblStylePr w:type="band1Horz">
      <w:tblPr/>
      <w:tcPr>
        <w:tcBorders>
          <w:insideH w:val="single" w:sz="6" w:space="0" w:color="B32C16"/>
          <w:insideV w:val="single" w:sz="6" w:space="0" w:color="B32C16"/>
        </w:tcBorders>
        <w:shd w:val="clear" w:color="auto" w:fill="EE8675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sid w:val="0093203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Akapitzlist">
    <w:name w:val="List Paragraph"/>
    <w:basedOn w:val="Normalny"/>
    <w:uiPriority w:val="34"/>
    <w:qFormat/>
    <w:rsid w:val="00B03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15</Pages>
  <Words>3247</Words>
  <Characters>19482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35</cp:revision>
  <cp:lastPrinted>2014-08-25T09:08:00Z</cp:lastPrinted>
  <dcterms:created xsi:type="dcterms:W3CDTF">2013-08-20T09:20:00Z</dcterms:created>
  <dcterms:modified xsi:type="dcterms:W3CDTF">2014-08-25T09:11:00Z</dcterms:modified>
</cp:coreProperties>
</file>