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39" w:rsidRPr="00032C39" w:rsidRDefault="00032C39" w:rsidP="00032C39">
      <w:pPr>
        <w:spacing w:after="0" w:line="240" w:lineRule="auto"/>
        <w:jc w:val="right"/>
        <w:rPr>
          <w:b/>
          <w:color w:val="auto"/>
          <w:sz w:val="16"/>
          <w:szCs w:val="16"/>
        </w:rPr>
      </w:pPr>
      <w:r w:rsidRPr="00032C39">
        <w:rPr>
          <w:b/>
          <w:color w:val="auto"/>
          <w:sz w:val="16"/>
          <w:szCs w:val="16"/>
        </w:rPr>
        <w:t xml:space="preserve">Załącznik nr </w:t>
      </w:r>
      <w:r>
        <w:rPr>
          <w:b/>
          <w:color w:val="auto"/>
          <w:sz w:val="16"/>
          <w:szCs w:val="16"/>
        </w:rPr>
        <w:t>3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do zarządzenia Wójta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Gminy Rogóźno nr 27/2011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z dnia 22 sierpnia 2011 r.</w:t>
      </w: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jc w:val="center"/>
        <w:rPr>
          <w:b/>
          <w:color w:val="auto"/>
          <w:sz w:val="44"/>
          <w:szCs w:val="44"/>
        </w:rPr>
      </w:pPr>
      <w:r w:rsidRPr="00A13728">
        <w:rPr>
          <w:b/>
          <w:color w:val="auto"/>
          <w:sz w:val="44"/>
          <w:szCs w:val="44"/>
        </w:rPr>
        <w:t xml:space="preserve">INFORMACJA O </w:t>
      </w:r>
      <w:r w:rsidR="00DA4CF4" w:rsidRPr="00A13728">
        <w:rPr>
          <w:b/>
          <w:color w:val="auto"/>
          <w:sz w:val="44"/>
          <w:szCs w:val="44"/>
        </w:rPr>
        <w:t xml:space="preserve">PRZEBIEGU WYKONANIA PLANU FINANSOWEGO SAMORZĄDOWYCH INSTYTUCJI KULTURY ORAZ SAMODZIELNEGO PUBLICZNEGO ZAKŁADU OPIEKI ZDROWOTNEJ </w:t>
      </w:r>
      <w:r w:rsidR="00DA4CF4" w:rsidRPr="00A13728">
        <w:rPr>
          <w:b/>
          <w:color w:val="auto"/>
          <w:sz w:val="44"/>
          <w:szCs w:val="44"/>
        </w:rPr>
        <w:br/>
        <w:t>ZA I PÓŁROCZE 2011 R.</w:t>
      </w:r>
    </w:p>
    <w:p w:rsidR="003103AE" w:rsidRPr="00A13728" w:rsidRDefault="003103AE" w:rsidP="003103AE">
      <w:pPr>
        <w:rPr>
          <w:color w:val="auto"/>
          <w:sz w:val="40"/>
          <w:szCs w:val="40"/>
        </w:rPr>
      </w:pPr>
    </w:p>
    <w:p w:rsidR="00FC2BA1" w:rsidRPr="00A13728" w:rsidRDefault="00FC2BA1" w:rsidP="003103AE">
      <w:pPr>
        <w:rPr>
          <w:color w:val="auto"/>
          <w:sz w:val="40"/>
          <w:szCs w:val="40"/>
        </w:rPr>
      </w:pPr>
    </w:p>
    <w:p w:rsidR="00DA4CF4" w:rsidRPr="00A13728" w:rsidRDefault="00DA4CF4" w:rsidP="003103AE">
      <w:pPr>
        <w:rPr>
          <w:color w:val="auto"/>
          <w:sz w:val="40"/>
          <w:szCs w:val="40"/>
        </w:rPr>
      </w:pPr>
    </w:p>
    <w:p w:rsidR="003103AE" w:rsidRPr="00A13728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A13728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728D8" wp14:editId="30A6E2A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A1372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6F6CDF" wp14:editId="02B0734B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3103AE" w:rsidRDefault="003103AE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3103AE" w:rsidRDefault="007A771A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3103AE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3103A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03AE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A605AB2D072B4E93B0E73B2A4BD5B1E0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3103AE" w:rsidRDefault="003103AE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3103AE" w:rsidRDefault="00B06433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BAC7F514B04E418DBF7590DED077977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3103AE"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 w:rsidR="003103A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103AE"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A13728">
        <w:rPr>
          <w:b/>
          <w:i/>
          <w:color w:val="auto"/>
          <w:sz w:val="24"/>
          <w:szCs w:val="24"/>
        </w:rPr>
        <w:t>Wójt Gminy Rogóźno</w:t>
      </w: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FC2BA1" w:rsidRPr="00A13728" w:rsidRDefault="00FC2BA1" w:rsidP="003103AE">
      <w:pPr>
        <w:rPr>
          <w:b/>
          <w:i/>
          <w:color w:val="auto"/>
          <w:sz w:val="24"/>
          <w:szCs w:val="24"/>
        </w:rPr>
      </w:pPr>
    </w:p>
    <w:p w:rsidR="00DA4CF4" w:rsidRPr="00A13728" w:rsidRDefault="00DA4CF4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FC2BA1">
      <w:pPr>
        <w:jc w:val="center"/>
        <w:rPr>
          <w:b/>
          <w:i/>
          <w:color w:val="auto"/>
        </w:rPr>
      </w:pPr>
      <w:r w:rsidRPr="00A13728">
        <w:rPr>
          <w:b/>
          <w:i/>
          <w:color w:val="auto"/>
        </w:rPr>
        <w:t xml:space="preserve">Rogóźno, dnia </w:t>
      </w:r>
      <w:r w:rsidR="00D61551">
        <w:rPr>
          <w:b/>
          <w:i/>
          <w:color w:val="auto"/>
        </w:rPr>
        <w:t>22</w:t>
      </w:r>
      <w:bookmarkStart w:id="0" w:name="_GoBack"/>
      <w:bookmarkEnd w:id="0"/>
      <w:r w:rsidRPr="00A13728">
        <w:rPr>
          <w:b/>
          <w:i/>
          <w:color w:val="auto"/>
        </w:rPr>
        <w:t xml:space="preserve"> sierpnia 2011 r.</w:t>
      </w: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color w:val="auto"/>
        </w:rPr>
      </w:pPr>
    </w:p>
    <w:p w:rsidR="004171F9" w:rsidRPr="00A13728" w:rsidRDefault="004171F9" w:rsidP="004171F9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lastRenderedPageBreak/>
        <w:t>PLAN I WYKONANIE PRZYCHODÓW I KOSZTÓW SAMORZĄDOWYCH INSTYTUCJI KULTURY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</w:p>
    <w:p w:rsidR="004171F9" w:rsidRPr="00A13728" w:rsidRDefault="004171F9" w:rsidP="004171F9">
      <w:pPr>
        <w:pStyle w:val="Akapitzlist"/>
        <w:numPr>
          <w:ilvl w:val="0"/>
          <w:numId w:val="25"/>
        </w:num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GMINNY OŚRODEK KULTURY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W 2011 roku w budżecie gminy zabezpieczono środki w kwocie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165.000,00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Dotacja przeznaczona jest dla instytucji </w:t>
      </w:r>
      <w:r w:rsidR="00490FF5">
        <w:rPr>
          <w:rStyle w:val="Pogrubienie"/>
          <w:b w:val="0"/>
          <w:color w:val="auto"/>
          <w:sz w:val="22"/>
          <w:szCs w:val="22"/>
        </w:rPr>
        <w:t>kultury działającej na terenie G</w:t>
      </w:r>
      <w:r w:rsidRPr="00A13728">
        <w:rPr>
          <w:rStyle w:val="Pogrubienie"/>
          <w:b w:val="0"/>
          <w:color w:val="auto"/>
          <w:sz w:val="22"/>
          <w:szCs w:val="22"/>
        </w:rPr>
        <w:t>miny</w:t>
      </w:r>
      <w:r w:rsidR="00490FF5">
        <w:rPr>
          <w:rStyle w:val="Pogrubienie"/>
          <w:b w:val="0"/>
          <w:color w:val="auto"/>
          <w:sz w:val="22"/>
          <w:szCs w:val="22"/>
        </w:rPr>
        <w:t xml:space="preserve"> Rogóźno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pod nazwą Gminny Ośrodek Kultury. Z ogólnej kwoty dotacji w I półroczu 201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przekazano do Gminnego Ośrodka Kultury kwotę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84.392,00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 xml:space="preserve">do dnia 31.07.2011 r.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przedstawiono sprawozdanie z wykonania planu finansowego Gminnego Ośrodka Kultury w Rogóźnie za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I półrocze 2011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 wersji tabelarycznej.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Na pods</w:t>
      </w:r>
      <w:r w:rsidR="00490FF5">
        <w:rPr>
          <w:rStyle w:val="Pogrubienie"/>
          <w:b w:val="0"/>
          <w:color w:val="auto"/>
          <w:sz w:val="22"/>
          <w:szCs w:val="22"/>
        </w:rPr>
        <w:t>tawie zawartych w sprawozdaniu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danych ustalono, iż poza dotacją otrzymywaną od jednostki samorządu terytorialnego,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 xml:space="preserve">Gminny Ośrodek Kultury </w:t>
      </w:r>
      <w:r w:rsidR="00A13728" w:rsidRPr="00A13728">
        <w:rPr>
          <w:rStyle w:val="Pogrubienie"/>
          <w:b w:val="0"/>
          <w:color w:val="auto"/>
          <w:sz w:val="22"/>
          <w:szCs w:val="22"/>
        </w:rPr>
        <w:br/>
      </w:r>
      <w:r w:rsidR="00DA1951" w:rsidRPr="00A13728">
        <w:rPr>
          <w:rStyle w:val="Pogrubienie"/>
          <w:b w:val="0"/>
          <w:color w:val="auto"/>
          <w:sz w:val="22"/>
          <w:szCs w:val="22"/>
        </w:rPr>
        <w:t>w Rogóźnie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pozyskuje dochody z najmu oraz ze sprzedaży usług. Na dzień 30.06.201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dochodowej wynosiło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45,96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 co stanowiło kwotę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104.667,76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wydatkowej wynosiło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45,51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planu, tj. 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103.651,37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Główne źródła dochodów jak i wydatków przedstawione zostały w załączniku nr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1.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Instytucja nie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 koniec okresu sprawozdawczego zobowiązań wymagalnych. Natomiast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należności nie wymagalne w kwocie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450,00 zł.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Stan środków pieniężnych na rachunku bankowym na dzień 30.06.201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4.257,05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DA1951" w:rsidRDefault="004171F9" w:rsidP="004171F9">
      <w:pPr>
        <w:spacing w:after="0" w:line="360" w:lineRule="auto"/>
        <w:rPr>
          <w:rStyle w:val="Pogrubienie"/>
          <w:b w:val="0"/>
          <w:i/>
          <w:sz w:val="22"/>
          <w:szCs w:val="22"/>
        </w:rPr>
      </w:pPr>
      <w:r w:rsidRPr="00DA1951">
        <w:rPr>
          <w:rStyle w:val="Pogrubienie"/>
          <w:b w:val="0"/>
          <w:i/>
          <w:sz w:val="22"/>
          <w:szCs w:val="22"/>
        </w:rPr>
        <w:t>2.</w:t>
      </w:r>
      <w:r w:rsidRPr="00DA1951">
        <w:rPr>
          <w:rStyle w:val="Pogrubienie"/>
          <w:b w:val="0"/>
          <w:i/>
          <w:sz w:val="22"/>
          <w:szCs w:val="22"/>
        </w:rPr>
        <w:tab/>
        <w:t>GMINNA BIBLIOTEKA PUBLICZNA</w:t>
      </w:r>
    </w:p>
    <w:p w:rsidR="00621822" w:rsidRDefault="00621822" w:rsidP="004171F9">
      <w:pPr>
        <w:spacing w:after="0" w:line="360" w:lineRule="auto"/>
        <w:rPr>
          <w:rStyle w:val="Pogrubienie"/>
          <w:b w:val="0"/>
          <w:color w:val="FF0000"/>
          <w:sz w:val="22"/>
          <w:szCs w:val="22"/>
        </w:rPr>
      </w:pP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>W I półroczu 201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1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przekazano do Gminnej Biblioteki Publicznej dotację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wysokości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34.782,00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zł, tj.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50,00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% planu. </w:t>
      </w: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przedstawiono do dnia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>31.07.201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1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sprawozdanie z wykonania planu finansowego Gminnej Biblioteki Publicznej za I półrocze 201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1</w:t>
      </w:r>
      <w:r w:rsidR="00621822">
        <w:rPr>
          <w:rStyle w:val="Pogrubienie"/>
          <w:b w:val="0"/>
          <w:color w:val="auto"/>
          <w:sz w:val="22"/>
          <w:szCs w:val="22"/>
        </w:rPr>
        <w:t xml:space="preserve">  r. 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formie tabelarycznej i opisowej.  </w:t>
      </w:r>
    </w:p>
    <w:p w:rsidR="004171F9" w:rsidRPr="008B265C" w:rsidRDefault="004171F9" w:rsidP="008B265C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8B265C">
        <w:rPr>
          <w:rStyle w:val="Pogrubienie"/>
          <w:b w:val="0"/>
          <w:color w:val="auto"/>
          <w:sz w:val="22"/>
          <w:szCs w:val="22"/>
        </w:rPr>
        <w:tab/>
        <w:t>Gminna Biblioteka Publiczna poza dotacją otrzymywaną z budżetu gminy stara się pozyskać  środki w ramach dotacji z Ministerstwa Kultury. Zgodnie z zapewnieniami Ministerstwa Kultury umowy o dotację zostaną przygotowane w II półroczu 201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>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 Wykonanie za I półrocze 201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>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przychodów wyniosło 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 xml:space="preserve">34.807,53 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zł, natomiast kosztów wynosiło 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>31.606,83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Główne źródła przychodów i kosztów zostały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 xml:space="preserve"> przedstawione </w:t>
      </w:r>
      <w:r w:rsidR="008B265C">
        <w:rPr>
          <w:rStyle w:val="Pogrubienie"/>
          <w:b w:val="0"/>
          <w:color w:val="auto"/>
          <w:sz w:val="22"/>
          <w:szCs w:val="22"/>
        </w:rPr>
        <w:br/>
      </w:r>
      <w:r w:rsidR="00621822" w:rsidRPr="008B265C">
        <w:rPr>
          <w:rStyle w:val="Pogrubienie"/>
          <w:b w:val="0"/>
          <w:color w:val="auto"/>
          <w:sz w:val="22"/>
          <w:szCs w:val="22"/>
        </w:rPr>
        <w:lastRenderedPageBreak/>
        <w:t>w załączniku nr 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. Samorządowa instytucja kultury na koniec okresu sprawozdawczego nie posiadała zobowiązań wymagalnych. Stan środków pieniężnych na dzień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8B265C">
        <w:rPr>
          <w:rStyle w:val="Pogrubienie"/>
          <w:b w:val="0"/>
          <w:color w:val="auto"/>
          <w:sz w:val="22"/>
          <w:szCs w:val="22"/>
        </w:rPr>
        <w:t>30.06.201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>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>4.773,42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  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A13728" w:rsidRDefault="004171F9" w:rsidP="00DA195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t>PLAN I WYKONANIE PRZYCHODÓW I KOSZTÓW SAMODZIELNEGO PUBLICZNEGO ZAKŁADU OPIEKI ZDROWOTNEJ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1.</w:t>
      </w:r>
      <w:r w:rsidRPr="00A13728">
        <w:rPr>
          <w:rStyle w:val="Pogrubienie"/>
          <w:b w:val="0"/>
          <w:i/>
          <w:color w:val="auto"/>
          <w:sz w:val="22"/>
          <w:szCs w:val="22"/>
        </w:rPr>
        <w:tab/>
        <w:t>PLAN FINANSOWY SP. ZOZ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Zgodnie z art. 265 ustawy o finansach publicznych z dnia 27 </w:t>
      </w:r>
      <w:proofErr w:type="spellStart"/>
      <w:r w:rsidRPr="00A13728">
        <w:rPr>
          <w:rStyle w:val="Pogrubienie"/>
          <w:b w:val="0"/>
          <w:color w:val="auto"/>
          <w:sz w:val="22"/>
          <w:szCs w:val="22"/>
        </w:rPr>
        <w:t>siernia</w:t>
      </w:r>
      <w:proofErr w:type="spellEnd"/>
      <w:r w:rsidRPr="00A13728">
        <w:rPr>
          <w:rStyle w:val="Pogrubienie"/>
          <w:b w:val="0"/>
          <w:color w:val="auto"/>
          <w:sz w:val="22"/>
          <w:szCs w:val="22"/>
        </w:rPr>
        <w:t xml:space="preserve"> 2009 r.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 xml:space="preserve">(Dz. U. Nr 157, poz. 1240 z </w:t>
      </w:r>
      <w:proofErr w:type="spellStart"/>
      <w:r w:rsidRPr="00A13728">
        <w:rPr>
          <w:rStyle w:val="Pogrubienie"/>
          <w:b w:val="0"/>
          <w:color w:val="auto"/>
          <w:sz w:val="22"/>
          <w:szCs w:val="22"/>
        </w:rPr>
        <w:t>późn</w:t>
      </w:r>
      <w:proofErr w:type="spellEnd"/>
      <w:r w:rsidRPr="00A13728">
        <w:rPr>
          <w:rStyle w:val="Pogrubienie"/>
          <w:b w:val="0"/>
          <w:color w:val="auto"/>
          <w:sz w:val="22"/>
          <w:szCs w:val="22"/>
        </w:rPr>
        <w:t>. zm.), samodzieln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publiczn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zakład opieki zdrowotnej </w:t>
      </w:r>
      <w:r w:rsidR="00490FF5">
        <w:rPr>
          <w:rStyle w:val="Pogrubienie"/>
          <w:b w:val="0"/>
          <w:color w:val="auto"/>
          <w:sz w:val="22"/>
          <w:szCs w:val="22"/>
        </w:rPr>
        <w:t>był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zobowiązan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>w terminie do dnia 31 lipca 201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do złożenia informacji o przebiegu wykonania planu finansowego jednostki za I półrocze. Gminny Ośrodek Zdrowia przedłożył w usta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wowym terminie sprawozdanie za </w:t>
      </w:r>
      <w:r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490FF5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Na podstawie zawartych w sprawozdaniu danych ustalono, iż na dzień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30.06.201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przychodowej wynosiło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49,63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co stanowiło kwotę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310.093,01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kosztowej wynosiło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48,58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tj.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303.549,60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 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Szczegółowe wykonanie planu finansowego za I półrocze 201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Gminnego Ośrodka Zdrowia w Rogóźnie stanowi załącznik nr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>.</w:t>
      </w:r>
    </w:p>
    <w:p w:rsidR="00FC2BA1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Jednostka nie posiadała na koniec okresu sprawozdawczego wymagalnych zobowiązań. Na dzień 30.06.201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>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Sp. ZOZ posiadał należności do Narodowego</w:t>
      </w:r>
      <w:r w:rsidR="00A13728">
        <w:rPr>
          <w:rStyle w:val="Pogrubienie"/>
          <w:b w:val="0"/>
          <w:color w:val="auto"/>
          <w:sz w:val="22"/>
          <w:szCs w:val="22"/>
        </w:rPr>
        <w:t xml:space="preserve"> Funduszu Zdrowia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w Bydgoszczy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kwocie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50.783,49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zł. Stan środków pieniężnych na rachunku bankowym wynosił 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>37.175,23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sectPr w:rsidR="00FC2BA1" w:rsidRPr="00A13728" w:rsidSect="00A13728">
      <w:footerReference w:type="default" r:id="rId9"/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1A" w:rsidRDefault="007A771A">
      <w:r>
        <w:separator/>
      </w:r>
    </w:p>
  </w:endnote>
  <w:endnote w:type="continuationSeparator" w:id="0">
    <w:p w:rsidR="007A771A" w:rsidRDefault="007A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8597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90FF5" w:rsidRDefault="00490F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551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F5988" w:rsidRDefault="00AF59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1A" w:rsidRDefault="007A771A">
      <w:r>
        <w:separator/>
      </w:r>
    </w:p>
  </w:footnote>
  <w:footnote w:type="continuationSeparator" w:id="0">
    <w:p w:rsidR="007A771A" w:rsidRDefault="007A7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5B7ABC"/>
    <w:multiLevelType w:val="hybridMultilevel"/>
    <w:tmpl w:val="EBA47C52"/>
    <w:lvl w:ilvl="0" w:tplc="5046F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1E220A2"/>
    <w:multiLevelType w:val="hybridMultilevel"/>
    <w:tmpl w:val="4E00B46A"/>
    <w:lvl w:ilvl="0" w:tplc="79621B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2"/>
  </w:num>
  <w:num w:numId="20">
    <w:abstractNumId w:val="10"/>
  </w:num>
  <w:num w:numId="21">
    <w:abstractNumId w:val="10"/>
  </w:num>
  <w:num w:numId="22">
    <w:abstractNumId w:val="10"/>
  </w:num>
  <w:num w:numId="23">
    <w:abstractNumId w:val="12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32C39"/>
    <w:rsid w:val="00053871"/>
    <w:rsid w:val="001F566F"/>
    <w:rsid w:val="00283FC9"/>
    <w:rsid w:val="002C638D"/>
    <w:rsid w:val="003103AE"/>
    <w:rsid w:val="003745D6"/>
    <w:rsid w:val="004171F9"/>
    <w:rsid w:val="00432C20"/>
    <w:rsid w:val="00490FF5"/>
    <w:rsid w:val="00621822"/>
    <w:rsid w:val="00747212"/>
    <w:rsid w:val="007A771A"/>
    <w:rsid w:val="008A18D1"/>
    <w:rsid w:val="008B265C"/>
    <w:rsid w:val="008F12FB"/>
    <w:rsid w:val="00A13728"/>
    <w:rsid w:val="00A2593A"/>
    <w:rsid w:val="00AF5988"/>
    <w:rsid w:val="00B06433"/>
    <w:rsid w:val="00B4153F"/>
    <w:rsid w:val="00CB1DE5"/>
    <w:rsid w:val="00D61551"/>
    <w:rsid w:val="00DA1951"/>
    <w:rsid w:val="00DA4CF4"/>
    <w:rsid w:val="00DA599F"/>
    <w:rsid w:val="00DF0273"/>
    <w:rsid w:val="00E4110B"/>
    <w:rsid w:val="00F91329"/>
    <w:rsid w:val="00FC2BA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262</TotalTime>
  <Pages>1</Pages>
  <Words>544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16</cp:revision>
  <cp:lastPrinted>2011-08-19T11:45:00Z</cp:lastPrinted>
  <dcterms:created xsi:type="dcterms:W3CDTF">2011-07-28T08:03:00Z</dcterms:created>
  <dcterms:modified xsi:type="dcterms:W3CDTF">2011-08-19T11:46:00Z</dcterms:modified>
</cp:coreProperties>
</file>